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D30E89" w14:textId="752D205C" w:rsidR="00F537E3" w:rsidRPr="009F7F37" w:rsidRDefault="009F7F37" w:rsidP="009F7F37">
      <w:pPr>
        <w:pStyle w:val="Ttulo2"/>
        <w:numPr>
          <w:ilvl w:val="0"/>
          <w:numId w:val="0"/>
        </w:numPr>
        <w:jc w:val="center"/>
        <w:rPr>
          <w:rFonts w:ascii="Calibri" w:hAnsi="Calibri"/>
          <w:u w:val="single"/>
        </w:rPr>
      </w:pPr>
      <w:r w:rsidRPr="009F7F37">
        <w:rPr>
          <w:rFonts w:ascii="Calibri" w:hAnsi="Calibri"/>
          <w:u w:val="single"/>
        </w:rPr>
        <w:t>ANEXO I</w:t>
      </w:r>
      <w:r w:rsidR="00FC45BF">
        <w:rPr>
          <w:rFonts w:ascii="Calibri" w:hAnsi="Calibri"/>
          <w:u w:val="single"/>
        </w:rPr>
        <w:t xml:space="preserve"> -</w:t>
      </w:r>
      <w:r w:rsidRPr="009F7F37">
        <w:rPr>
          <w:rFonts w:ascii="Calibri" w:hAnsi="Calibri"/>
          <w:u w:val="single"/>
        </w:rPr>
        <w:t xml:space="preserve"> INSTRUCCIONES CRITERIOS NO CUANTIFICABLES MEDIANTE LA MERA APLICACIÓN DE FÓRMULAS.</w:t>
      </w:r>
    </w:p>
    <w:p w14:paraId="53DB88FE" w14:textId="77777777" w:rsidR="008B33DB" w:rsidRDefault="008B33DB" w:rsidP="008B33DB">
      <w:pPr>
        <w:rPr>
          <w:lang w:eastAsia="es-ES"/>
        </w:rPr>
      </w:pPr>
    </w:p>
    <w:p w14:paraId="16382C2B" w14:textId="77777777" w:rsidR="009F7F37" w:rsidRDefault="009F7F37" w:rsidP="009F7F37">
      <w:pPr>
        <w:rPr>
          <w:lang w:eastAsia="es-ES"/>
        </w:rPr>
      </w:pPr>
    </w:p>
    <w:p w14:paraId="3027BD51" w14:textId="64A0CE36" w:rsidR="009F7F37" w:rsidRDefault="009F7F37" w:rsidP="009F7F37">
      <w:pPr>
        <w:pStyle w:val="Default"/>
        <w:jc w:val="center"/>
        <w:rPr>
          <w:sz w:val="22"/>
          <w:szCs w:val="22"/>
        </w:rPr>
      </w:pPr>
      <w:r>
        <w:rPr>
          <w:b/>
          <w:bCs/>
          <w:sz w:val="22"/>
          <w:szCs w:val="22"/>
        </w:rPr>
        <w:t>IMPORTANTE NOTA PARA LOS LICITADORES</w:t>
      </w:r>
    </w:p>
    <w:p w14:paraId="7AE01946" w14:textId="77777777" w:rsidR="009F7F37" w:rsidRDefault="009F7F37" w:rsidP="009F7F37">
      <w:pPr>
        <w:pStyle w:val="Default"/>
        <w:rPr>
          <w:b/>
          <w:bCs/>
          <w:sz w:val="22"/>
          <w:szCs w:val="22"/>
        </w:rPr>
      </w:pPr>
    </w:p>
    <w:p w14:paraId="7F968BD0" w14:textId="0813CE5A" w:rsidR="009F7F37" w:rsidRDefault="009F7F37" w:rsidP="009F7F37">
      <w:pPr>
        <w:pStyle w:val="Default"/>
        <w:rPr>
          <w:sz w:val="22"/>
          <w:szCs w:val="22"/>
        </w:rPr>
      </w:pPr>
      <w:r>
        <w:rPr>
          <w:b/>
          <w:bCs/>
          <w:sz w:val="22"/>
          <w:szCs w:val="22"/>
        </w:rPr>
        <w:t xml:space="preserve">FORMATO DE LOS DOCUMENTOS: </w:t>
      </w:r>
    </w:p>
    <w:p w14:paraId="3B5D73D7" w14:textId="77777777" w:rsidR="00274DF1" w:rsidRDefault="00274DF1" w:rsidP="009F7F37">
      <w:pPr>
        <w:pStyle w:val="Default"/>
        <w:rPr>
          <w:sz w:val="22"/>
          <w:szCs w:val="22"/>
        </w:rPr>
      </w:pPr>
    </w:p>
    <w:p w14:paraId="4D7E9E07" w14:textId="602660D3" w:rsidR="009F7F37" w:rsidRDefault="009F7F37" w:rsidP="009F7F37">
      <w:pPr>
        <w:pStyle w:val="Default"/>
        <w:rPr>
          <w:sz w:val="22"/>
          <w:szCs w:val="22"/>
        </w:rPr>
      </w:pPr>
      <w:r>
        <w:rPr>
          <w:sz w:val="22"/>
          <w:szCs w:val="22"/>
        </w:rPr>
        <w:t xml:space="preserve">Los licitadores deberán presentan una Memoria Técnica por cada uno de los criterios no cuantificables mediante la mera aplicación de fórmulas que se valoran. Estas Memorias Técnicas deberán tener el siguiente formato: </w:t>
      </w:r>
    </w:p>
    <w:p w14:paraId="033F5B9E" w14:textId="77777777" w:rsidR="009F7F37" w:rsidRDefault="009F7F37" w:rsidP="009F7F37">
      <w:pPr>
        <w:pStyle w:val="Default"/>
        <w:rPr>
          <w:sz w:val="22"/>
          <w:szCs w:val="22"/>
        </w:rPr>
      </w:pPr>
    </w:p>
    <w:p w14:paraId="0D8148F0" w14:textId="26261B54" w:rsidR="009F7F37" w:rsidRDefault="009F7F37" w:rsidP="009F7F37">
      <w:pPr>
        <w:pStyle w:val="Default"/>
        <w:numPr>
          <w:ilvl w:val="0"/>
          <w:numId w:val="4"/>
        </w:numPr>
        <w:spacing w:after="18"/>
        <w:ind w:left="360" w:hanging="360"/>
        <w:rPr>
          <w:sz w:val="22"/>
          <w:szCs w:val="22"/>
        </w:rPr>
      </w:pPr>
      <w:r>
        <w:rPr>
          <w:sz w:val="22"/>
          <w:szCs w:val="22"/>
        </w:rPr>
        <w:t>Idioma español, tamaño de página A4, interlineado sencillo y letra Arial</w:t>
      </w:r>
      <w:r w:rsidR="00FB181C">
        <w:rPr>
          <w:sz w:val="22"/>
          <w:szCs w:val="22"/>
        </w:rPr>
        <w:t>, o similar</w:t>
      </w:r>
      <w:r w:rsidR="00D205FC">
        <w:rPr>
          <w:sz w:val="22"/>
          <w:szCs w:val="22"/>
        </w:rPr>
        <w:t>, con</w:t>
      </w:r>
      <w:r>
        <w:rPr>
          <w:sz w:val="22"/>
          <w:szCs w:val="22"/>
        </w:rPr>
        <w:t xml:space="preserve"> tamaño 11. </w:t>
      </w:r>
    </w:p>
    <w:p w14:paraId="17B2149B" w14:textId="77777777" w:rsidR="009F7F37" w:rsidRDefault="009F7F37" w:rsidP="009F7F37">
      <w:pPr>
        <w:pStyle w:val="Default"/>
        <w:numPr>
          <w:ilvl w:val="0"/>
          <w:numId w:val="4"/>
        </w:numPr>
        <w:spacing w:after="18"/>
        <w:rPr>
          <w:sz w:val="22"/>
          <w:szCs w:val="22"/>
        </w:rPr>
      </w:pPr>
    </w:p>
    <w:p w14:paraId="33D7E339" w14:textId="30AA7E0A" w:rsidR="009F7F37" w:rsidRDefault="009F7F37" w:rsidP="009F7F37">
      <w:pPr>
        <w:pStyle w:val="Default"/>
        <w:numPr>
          <w:ilvl w:val="0"/>
          <w:numId w:val="4"/>
        </w:numPr>
        <w:spacing w:after="18"/>
        <w:ind w:left="360" w:hanging="360"/>
        <w:rPr>
          <w:sz w:val="22"/>
          <w:szCs w:val="22"/>
        </w:rPr>
      </w:pPr>
      <w:r>
        <w:rPr>
          <w:sz w:val="22"/>
          <w:szCs w:val="22"/>
        </w:rPr>
        <w:t xml:space="preserve">El número máximo de páginas permitidas para cada documento se ajustará a lo indicado para cada uno de ellos. El índice de cada documento, las portadas y cláusulas de confidencialidad no computarán en cuanto al número máximo de páginas permitidas. </w:t>
      </w:r>
    </w:p>
    <w:p w14:paraId="4D6BAD23" w14:textId="77777777" w:rsidR="009F7F37" w:rsidRDefault="009F7F37" w:rsidP="009F7F37">
      <w:pPr>
        <w:pStyle w:val="Default"/>
        <w:numPr>
          <w:ilvl w:val="0"/>
          <w:numId w:val="4"/>
        </w:numPr>
        <w:rPr>
          <w:sz w:val="22"/>
          <w:szCs w:val="22"/>
        </w:rPr>
      </w:pPr>
    </w:p>
    <w:p w14:paraId="7C34D8D8" w14:textId="25CD3B61" w:rsidR="009F7F37" w:rsidRDefault="009F7F37" w:rsidP="009F7F37">
      <w:pPr>
        <w:pStyle w:val="Default"/>
        <w:numPr>
          <w:ilvl w:val="0"/>
          <w:numId w:val="4"/>
        </w:numPr>
        <w:ind w:left="360" w:hanging="360"/>
        <w:rPr>
          <w:sz w:val="22"/>
          <w:szCs w:val="22"/>
        </w:rPr>
      </w:pPr>
      <w:r>
        <w:rPr>
          <w:sz w:val="22"/>
          <w:szCs w:val="22"/>
        </w:rPr>
        <w:t xml:space="preserve">No estará permitida la entrega de anexos distintos a los expresamente solicitados. </w:t>
      </w:r>
    </w:p>
    <w:p w14:paraId="126FE031" w14:textId="77777777" w:rsidR="009F7F37" w:rsidRDefault="009F7F37" w:rsidP="009F7F37">
      <w:pPr>
        <w:pStyle w:val="Default"/>
        <w:rPr>
          <w:sz w:val="22"/>
          <w:szCs w:val="22"/>
        </w:rPr>
      </w:pPr>
    </w:p>
    <w:p w14:paraId="68F865E1" w14:textId="77777777" w:rsidR="009F7F37" w:rsidRDefault="009F7F37" w:rsidP="009F7F37">
      <w:pPr>
        <w:pStyle w:val="Default"/>
        <w:rPr>
          <w:sz w:val="22"/>
          <w:szCs w:val="22"/>
        </w:rPr>
      </w:pPr>
      <w:r>
        <w:rPr>
          <w:b/>
          <w:bCs/>
          <w:sz w:val="22"/>
          <w:szCs w:val="22"/>
        </w:rPr>
        <w:t xml:space="preserve">CONTENIDO DE LOS DOCUMENTOS: </w:t>
      </w:r>
    </w:p>
    <w:p w14:paraId="6F6A37EA" w14:textId="77777777" w:rsidR="0083707D" w:rsidRDefault="0083707D" w:rsidP="009F7F37">
      <w:pPr>
        <w:pStyle w:val="Default"/>
        <w:rPr>
          <w:sz w:val="22"/>
          <w:szCs w:val="22"/>
        </w:rPr>
      </w:pPr>
    </w:p>
    <w:p w14:paraId="6650A9A1" w14:textId="3F886A7E" w:rsidR="0083707D" w:rsidRDefault="009F7F37" w:rsidP="00136CC9">
      <w:pPr>
        <w:pStyle w:val="Default"/>
        <w:jc w:val="both"/>
        <w:rPr>
          <w:sz w:val="22"/>
          <w:szCs w:val="22"/>
        </w:rPr>
      </w:pPr>
      <w:r>
        <w:rPr>
          <w:sz w:val="22"/>
          <w:szCs w:val="22"/>
        </w:rPr>
        <w:t>Los contenidos, extensiones y anexos de cada documento deberán ajustarse a las siguientes indicaciones:</w:t>
      </w:r>
    </w:p>
    <w:p w14:paraId="1C695DC7" w14:textId="21160F2B" w:rsidR="009F7F37" w:rsidRDefault="009F7F37" w:rsidP="00136CC9">
      <w:pPr>
        <w:pStyle w:val="Default"/>
        <w:jc w:val="both"/>
        <w:rPr>
          <w:sz w:val="22"/>
          <w:szCs w:val="22"/>
        </w:rPr>
      </w:pPr>
      <w:r>
        <w:rPr>
          <w:sz w:val="22"/>
          <w:szCs w:val="22"/>
        </w:rPr>
        <w:t xml:space="preserve"> </w:t>
      </w:r>
    </w:p>
    <w:p w14:paraId="113F6A7F" w14:textId="4E8175E1" w:rsidR="009F7F37" w:rsidRDefault="0083707D" w:rsidP="00136CC9">
      <w:pPr>
        <w:pStyle w:val="Default"/>
        <w:numPr>
          <w:ilvl w:val="0"/>
          <w:numId w:val="5"/>
        </w:numPr>
        <w:ind w:left="360" w:hanging="360"/>
        <w:jc w:val="both"/>
        <w:rPr>
          <w:sz w:val="22"/>
          <w:szCs w:val="22"/>
        </w:rPr>
      </w:pPr>
      <w:r>
        <w:rPr>
          <w:b/>
          <w:bCs/>
          <w:sz w:val="22"/>
          <w:szCs w:val="22"/>
        </w:rPr>
        <w:t>Memoria Técnica</w:t>
      </w:r>
      <w:r w:rsidR="007F23F1">
        <w:rPr>
          <w:b/>
          <w:bCs/>
          <w:sz w:val="22"/>
          <w:szCs w:val="22"/>
        </w:rPr>
        <w:t xml:space="preserve"> de</w:t>
      </w:r>
      <w:r>
        <w:rPr>
          <w:b/>
          <w:bCs/>
          <w:sz w:val="22"/>
          <w:szCs w:val="22"/>
        </w:rPr>
        <w:t xml:space="preserve"> </w:t>
      </w:r>
      <w:r w:rsidR="009F7F37">
        <w:rPr>
          <w:b/>
          <w:bCs/>
          <w:sz w:val="22"/>
          <w:szCs w:val="22"/>
        </w:rPr>
        <w:t>Plan de Proyecto [máximo 1</w:t>
      </w:r>
      <w:r>
        <w:rPr>
          <w:b/>
          <w:bCs/>
          <w:sz w:val="22"/>
          <w:szCs w:val="22"/>
        </w:rPr>
        <w:t>5</w:t>
      </w:r>
      <w:r w:rsidR="009F7F37">
        <w:rPr>
          <w:b/>
          <w:bCs/>
          <w:sz w:val="22"/>
          <w:szCs w:val="22"/>
        </w:rPr>
        <w:t xml:space="preserve"> páginas] </w:t>
      </w:r>
    </w:p>
    <w:p w14:paraId="48E53D63" w14:textId="77777777" w:rsidR="009F7F37" w:rsidRDefault="009F7F37" w:rsidP="00136CC9">
      <w:pPr>
        <w:pStyle w:val="Default"/>
        <w:jc w:val="both"/>
        <w:rPr>
          <w:sz w:val="22"/>
          <w:szCs w:val="22"/>
        </w:rPr>
      </w:pPr>
    </w:p>
    <w:p w14:paraId="01C7DE28" w14:textId="70D81420" w:rsidR="00274DF1" w:rsidRDefault="0083707D" w:rsidP="00136CC9">
      <w:pPr>
        <w:pStyle w:val="Default"/>
        <w:jc w:val="both"/>
        <w:rPr>
          <w:color w:val="auto"/>
          <w:sz w:val="22"/>
          <w:szCs w:val="22"/>
        </w:rPr>
      </w:pPr>
      <w:r w:rsidRPr="0083707D">
        <w:rPr>
          <w:color w:val="auto"/>
          <w:sz w:val="22"/>
          <w:szCs w:val="22"/>
        </w:rPr>
        <w:t xml:space="preserve">Siguiendo </w:t>
      </w:r>
      <w:r w:rsidR="00A526EF">
        <w:rPr>
          <w:color w:val="auto"/>
          <w:sz w:val="22"/>
          <w:szCs w:val="22"/>
        </w:rPr>
        <w:t>las</w:t>
      </w:r>
      <w:r w:rsidRPr="0083707D">
        <w:rPr>
          <w:color w:val="auto"/>
          <w:sz w:val="22"/>
          <w:szCs w:val="22"/>
        </w:rPr>
        <w:t xml:space="preserve"> </w:t>
      </w:r>
      <w:r w:rsidR="00A526EF">
        <w:rPr>
          <w:color w:val="auto"/>
          <w:sz w:val="22"/>
          <w:szCs w:val="22"/>
        </w:rPr>
        <w:t xml:space="preserve">indicaciones </w:t>
      </w:r>
      <w:r w:rsidRPr="0083707D">
        <w:rPr>
          <w:color w:val="auto"/>
          <w:sz w:val="22"/>
          <w:szCs w:val="22"/>
        </w:rPr>
        <w:t>descrit</w:t>
      </w:r>
      <w:r w:rsidR="00A526EF">
        <w:rPr>
          <w:color w:val="auto"/>
          <w:sz w:val="22"/>
          <w:szCs w:val="22"/>
        </w:rPr>
        <w:t>a</w:t>
      </w:r>
      <w:r w:rsidRPr="0083707D">
        <w:rPr>
          <w:color w:val="auto"/>
          <w:sz w:val="22"/>
          <w:szCs w:val="22"/>
        </w:rPr>
        <w:t>s para</w:t>
      </w:r>
      <w:r w:rsidR="00A526EF">
        <w:rPr>
          <w:color w:val="auto"/>
          <w:sz w:val="22"/>
          <w:szCs w:val="22"/>
        </w:rPr>
        <w:t xml:space="preserve"> la ejecución de</w:t>
      </w:r>
      <w:r w:rsidRPr="0083707D">
        <w:rPr>
          <w:color w:val="auto"/>
          <w:sz w:val="22"/>
          <w:szCs w:val="22"/>
        </w:rPr>
        <w:t xml:space="preserve"> este servicio</w:t>
      </w:r>
      <w:r w:rsidR="00A526EF">
        <w:rPr>
          <w:color w:val="auto"/>
          <w:sz w:val="22"/>
          <w:szCs w:val="22"/>
        </w:rPr>
        <w:t xml:space="preserve"> en el pliego de prescripciones técnicas</w:t>
      </w:r>
      <w:r w:rsidRPr="0083707D">
        <w:rPr>
          <w:color w:val="auto"/>
          <w:sz w:val="22"/>
          <w:szCs w:val="22"/>
        </w:rPr>
        <w:t xml:space="preserve"> y como parte de esta licitación se valorará una memoria técnica de Plan de Proyecto que demuestre un enfoque sólido</w:t>
      </w:r>
      <w:r w:rsidR="00A526EF">
        <w:rPr>
          <w:color w:val="auto"/>
          <w:sz w:val="22"/>
          <w:szCs w:val="22"/>
        </w:rPr>
        <w:t>, que minimice los riesgos para el cumplimiento del alcance y plazos</w:t>
      </w:r>
      <w:r w:rsidRPr="0083707D">
        <w:rPr>
          <w:color w:val="auto"/>
          <w:sz w:val="22"/>
          <w:szCs w:val="22"/>
        </w:rPr>
        <w:t xml:space="preserve"> y que responda de la mejor forma a las necesidades expuestas por FREMAP. </w:t>
      </w:r>
    </w:p>
    <w:p w14:paraId="4C764927" w14:textId="77777777" w:rsidR="00274DF1" w:rsidRDefault="00274DF1" w:rsidP="00136CC9">
      <w:pPr>
        <w:pStyle w:val="Default"/>
        <w:jc w:val="both"/>
        <w:rPr>
          <w:color w:val="auto"/>
          <w:sz w:val="22"/>
          <w:szCs w:val="22"/>
        </w:rPr>
      </w:pPr>
    </w:p>
    <w:p w14:paraId="0BF98E8A" w14:textId="2EFAFE70" w:rsidR="00274DF1" w:rsidRDefault="00274DF1" w:rsidP="00136CC9">
      <w:pPr>
        <w:pStyle w:val="Default"/>
        <w:jc w:val="both"/>
        <w:rPr>
          <w:color w:val="auto"/>
          <w:sz w:val="22"/>
          <w:szCs w:val="22"/>
        </w:rPr>
      </w:pPr>
      <w:r>
        <w:rPr>
          <w:color w:val="auto"/>
          <w:sz w:val="22"/>
          <w:szCs w:val="22"/>
        </w:rPr>
        <w:t>Se valorará con un total de 12,5 puntos repartidos de la siguiente forma:</w:t>
      </w:r>
    </w:p>
    <w:p w14:paraId="69FFB22D" w14:textId="77777777" w:rsidR="0083707D" w:rsidRPr="0083707D" w:rsidRDefault="0083707D" w:rsidP="00136CC9">
      <w:pPr>
        <w:pStyle w:val="Default"/>
        <w:jc w:val="both"/>
        <w:rPr>
          <w:color w:val="auto"/>
          <w:sz w:val="22"/>
          <w:szCs w:val="22"/>
        </w:rPr>
      </w:pPr>
    </w:p>
    <w:p w14:paraId="11636063" w14:textId="1A4375D4" w:rsidR="0083707D" w:rsidRPr="00274DF1" w:rsidRDefault="0083707D" w:rsidP="00136CC9">
      <w:pPr>
        <w:pStyle w:val="Default"/>
        <w:ind w:left="708"/>
        <w:jc w:val="both"/>
        <w:rPr>
          <w:b/>
          <w:bCs/>
          <w:color w:val="auto"/>
          <w:sz w:val="22"/>
          <w:szCs w:val="22"/>
        </w:rPr>
      </w:pPr>
      <w:r w:rsidRPr="00274DF1">
        <w:rPr>
          <w:b/>
          <w:bCs/>
          <w:color w:val="auto"/>
          <w:sz w:val="22"/>
          <w:szCs w:val="22"/>
        </w:rPr>
        <w:t>Enfoque propuesto y metodología (5</w:t>
      </w:r>
      <w:r w:rsidR="00274DF1" w:rsidRPr="00274DF1">
        <w:rPr>
          <w:b/>
          <w:bCs/>
          <w:color w:val="auto"/>
          <w:sz w:val="22"/>
          <w:szCs w:val="22"/>
        </w:rPr>
        <w:t xml:space="preserve"> puntos</w:t>
      </w:r>
      <w:r w:rsidRPr="00274DF1">
        <w:rPr>
          <w:b/>
          <w:bCs/>
          <w:color w:val="auto"/>
          <w:sz w:val="22"/>
          <w:szCs w:val="22"/>
        </w:rPr>
        <w:t>)</w:t>
      </w:r>
    </w:p>
    <w:p w14:paraId="2C7568FE" w14:textId="0AC1E0E2" w:rsidR="0083707D" w:rsidRPr="0083707D" w:rsidRDefault="0083707D" w:rsidP="00136CC9">
      <w:pPr>
        <w:pStyle w:val="Default"/>
        <w:ind w:left="708"/>
        <w:jc w:val="both"/>
        <w:rPr>
          <w:color w:val="auto"/>
          <w:sz w:val="22"/>
          <w:szCs w:val="22"/>
        </w:rPr>
      </w:pPr>
      <w:r w:rsidRPr="0083707D">
        <w:rPr>
          <w:color w:val="auto"/>
          <w:sz w:val="22"/>
          <w:szCs w:val="22"/>
        </w:rPr>
        <w:t xml:space="preserve">Se valorará el detalle, el entendimiento, la adecuación y la coherencia con los contenidos del pliego de prescripciones técnicas en los siguientes puntos: </w:t>
      </w:r>
    </w:p>
    <w:p w14:paraId="2F49A680" w14:textId="77777777" w:rsidR="0083707D" w:rsidRPr="0083707D" w:rsidRDefault="0083707D" w:rsidP="00136CC9">
      <w:pPr>
        <w:pStyle w:val="Default"/>
        <w:ind w:left="708"/>
        <w:jc w:val="both"/>
        <w:rPr>
          <w:color w:val="auto"/>
          <w:sz w:val="22"/>
          <w:szCs w:val="22"/>
        </w:rPr>
      </w:pPr>
      <w:r w:rsidRPr="0083707D">
        <w:rPr>
          <w:color w:val="auto"/>
          <w:sz w:val="22"/>
          <w:szCs w:val="22"/>
        </w:rPr>
        <w:t xml:space="preserve"> - Fases del proyecto y el uso de metodologías de referencia aplicadas para acelerar o asegurar el éxito de la implantación</w:t>
      </w:r>
    </w:p>
    <w:p w14:paraId="37854841" w14:textId="77777777" w:rsidR="0083707D" w:rsidRPr="0083707D" w:rsidRDefault="0083707D" w:rsidP="00136CC9">
      <w:pPr>
        <w:pStyle w:val="Default"/>
        <w:ind w:left="708"/>
        <w:jc w:val="both"/>
        <w:rPr>
          <w:color w:val="auto"/>
          <w:sz w:val="22"/>
          <w:szCs w:val="22"/>
        </w:rPr>
      </w:pPr>
      <w:r w:rsidRPr="0083707D">
        <w:rPr>
          <w:color w:val="auto"/>
          <w:sz w:val="22"/>
          <w:szCs w:val="22"/>
        </w:rPr>
        <w:t xml:space="preserve"> - Calendario y actividades principales del proyecto y plazo de ejecución propuestos.</w:t>
      </w:r>
    </w:p>
    <w:p w14:paraId="0F31B198" w14:textId="77777777" w:rsidR="0083707D" w:rsidRPr="0083707D" w:rsidRDefault="0083707D" w:rsidP="00136CC9">
      <w:pPr>
        <w:pStyle w:val="Default"/>
        <w:ind w:left="708"/>
        <w:jc w:val="both"/>
        <w:rPr>
          <w:color w:val="auto"/>
          <w:sz w:val="22"/>
          <w:szCs w:val="22"/>
        </w:rPr>
      </w:pPr>
      <w:r w:rsidRPr="0083707D">
        <w:rPr>
          <w:color w:val="auto"/>
          <w:sz w:val="22"/>
          <w:szCs w:val="22"/>
        </w:rPr>
        <w:t xml:space="preserve"> - Entregables.</w:t>
      </w:r>
    </w:p>
    <w:p w14:paraId="0076CEBE" w14:textId="77777777" w:rsidR="0083707D" w:rsidRPr="0083707D" w:rsidRDefault="0083707D" w:rsidP="00136CC9">
      <w:pPr>
        <w:pStyle w:val="Default"/>
        <w:ind w:left="708"/>
        <w:jc w:val="both"/>
        <w:rPr>
          <w:color w:val="auto"/>
          <w:sz w:val="22"/>
          <w:szCs w:val="22"/>
        </w:rPr>
      </w:pPr>
      <w:r w:rsidRPr="0083707D">
        <w:rPr>
          <w:color w:val="auto"/>
          <w:sz w:val="22"/>
          <w:szCs w:val="22"/>
        </w:rPr>
        <w:t xml:space="preserve"> - Estimación de Esfuerzos</w:t>
      </w:r>
    </w:p>
    <w:p w14:paraId="2856749A" w14:textId="77777777" w:rsidR="00F14F85" w:rsidRDefault="00F14F85" w:rsidP="00136CC9">
      <w:pPr>
        <w:pStyle w:val="Default"/>
        <w:ind w:left="708"/>
        <w:jc w:val="both"/>
        <w:rPr>
          <w:color w:val="auto"/>
          <w:sz w:val="22"/>
          <w:szCs w:val="22"/>
        </w:rPr>
      </w:pPr>
    </w:p>
    <w:p w14:paraId="68E5FD2D" w14:textId="292FEF45" w:rsidR="0083707D" w:rsidRPr="00274DF1" w:rsidRDefault="0083707D" w:rsidP="00136CC9">
      <w:pPr>
        <w:pStyle w:val="Default"/>
        <w:ind w:left="708"/>
        <w:jc w:val="both"/>
        <w:rPr>
          <w:b/>
          <w:bCs/>
          <w:color w:val="auto"/>
          <w:sz w:val="22"/>
          <w:szCs w:val="22"/>
        </w:rPr>
      </w:pPr>
      <w:r w:rsidRPr="00274DF1">
        <w:rPr>
          <w:b/>
          <w:bCs/>
          <w:color w:val="auto"/>
          <w:sz w:val="22"/>
          <w:szCs w:val="22"/>
        </w:rPr>
        <w:t>Calidad y Riesgos (</w:t>
      </w:r>
      <w:r w:rsidR="00274DF1" w:rsidRPr="00274DF1">
        <w:rPr>
          <w:b/>
          <w:bCs/>
          <w:color w:val="auto"/>
          <w:sz w:val="22"/>
          <w:szCs w:val="22"/>
        </w:rPr>
        <w:t>2 puntos</w:t>
      </w:r>
      <w:r w:rsidRPr="00274DF1">
        <w:rPr>
          <w:b/>
          <w:bCs/>
          <w:color w:val="auto"/>
          <w:sz w:val="22"/>
          <w:szCs w:val="22"/>
        </w:rPr>
        <w:t>)</w:t>
      </w:r>
    </w:p>
    <w:p w14:paraId="5A2EA35B" w14:textId="5DDEF241" w:rsidR="0083707D" w:rsidRPr="0083707D" w:rsidRDefault="0083707D" w:rsidP="00136CC9">
      <w:pPr>
        <w:pStyle w:val="Default"/>
        <w:ind w:left="708"/>
        <w:jc w:val="both"/>
        <w:rPr>
          <w:color w:val="auto"/>
          <w:sz w:val="22"/>
          <w:szCs w:val="22"/>
        </w:rPr>
      </w:pPr>
      <w:r w:rsidRPr="0083707D">
        <w:rPr>
          <w:color w:val="auto"/>
          <w:sz w:val="22"/>
          <w:szCs w:val="22"/>
        </w:rPr>
        <w:t>Se valorará el detalle, el entendimiento, la adecuac</w:t>
      </w:r>
      <w:r w:rsidR="00274DF1">
        <w:rPr>
          <w:color w:val="auto"/>
          <w:sz w:val="22"/>
          <w:szCs w:val="22"/>
        </w:rPr>
        <w:t>i</w:t>
      </w:r>
      <w:r w:rsidRPr="0083707D">
        <w:rPr>
          <w:color w:val="auto"/>
          <w:sz w:val="22"/>
          <w:szCs w:val="22"/>
        </w:rPr>
        <w:t xml:space="preserve">ón y la coherencia con los contenidos del pliego de prescripciones técnicas en los siguientes puntos: </w:t>
      </w:r>
    </w:p>
    <w:p w14:paraId="4A3DB09A" w14:textId="77777777" w:rsidR="0083707D" w:rsidRPr="0083707D" w:rsidRDefault="0083707D" w:rsidP="00136CC9">
      <w:pPr>
        <w:pStyle w:val="Default"/>
        <w:ind w:left="708"/>
        <w:jc w:val="both"/>
        <w:rPr>
          <w:color w:val="auto"/>
          <w:sz w:val="22"/>
          <w:szCs w:val="22"/>
        </w:rPr>
      </w:pPr>
      <w:r w:rsidRPr="0083707D">
        <w:rPr>
          <w:color w:val="auto"/>
          <w:sz w:val="22"/>
          <w:szCs w:val="22"/>
        </w:rPr>
        <w:lastRenderedPageBreak/>
        <w:t xml:space="preserve"> - Planteamiento para asegurar la calidad en las entregas, minimizar incidencias y garantizar la estabilidad de la plataforma</w:t>
      </w:r>
    </w:p>
    <w:p w14:paraId="3BACD5EB" w14:textId="77777777" w:rsidR="0083707D" w:rsidRPr="0083707D" w:rsidRDefault="0083707D" w:rsidP="00136CC9">
      <w:pPr>
        <w:pStyle w:val="Default"/>
        <w:ind w:left="708"/>
        <w:jc w:val="both"/>
        <w:rPr>
          <w:color w:val="auto"/>
          <w:sz w:val="22"/>
          <w:szCs w:val="22"/>
        </w:rPr>
      </w:pPr>
      <w:r w:rsidRPr="0083707D">
        <w:rPr>
          <w:color w:val="auto"/>
          <w:sz w:val="22"/>
          <w:szCs w:val="22"/>
        </w:rPr>
        <w:t xml:space="preserve"> - Identificación de riesgos, dependencias y acciones de mitigación</w:t>
      </w:r>
    </w:p>
    <w:p w14:paraId="70976745" w14:textId="77777777" w:rsidR="0083707D" w:rsidRPr="0083707D" w:rsidRDefault="0083707D" w:rsidP="00136CC9">
      <w:pPr>
        <w:pStyle w:val="Default"/>
        <w:ind w:left="708"/>
        <w:jc w:val="both"/>
        <w:rPr>
          <w:color w:val="auto"/>
          <w:sz w:val="22"/>
          <w:szCs w:val="22"/>
        </w:rPr>
      </w:pPr>
      <w:r w:rsidRPr="0083707D">
        <w:rPr>
          <w:color w:val="auto"/>
          <w:sz w:val="22"/>
          <w:szCs w:val="22"/>
        </w:rPr>
        <w:t xml:space="preserve"> - Dependencias con tareas específicas del fabricante o terceros</w:t>
      </w:r>
    </w:p>
    <w:p w14:paraId="7B61A62B" w14:textId="77777777" w:rsidR="0083707D" w:rsidRPr="0083707D" w:rsidRDefault="0083707D" w:rsidP="00136CC9">
      <w:pPr>
        <w:pStyle w:val="Default"/>
        <w:ind w:left="708"/>
        <w:jc w:val="both"/>
        <w:rPr>
          <w:color w:val="auto"/>
          <w:sz w:val="22"/>
          <w:szCs w:val="22"/>
        </w:rPr>
      </w:pPr>
      <w:r w:rsidRPr="0083707D">
        <w:rPr>
          <w:color w:val="auto"/>
          <w:sz w:val="22"/>
          <w:szCs w:val="22"/>
        </w:rPr>
        <w:t xml:space="preserve"> - Dependencias y necesidades por parte de FREMAP</w:t>
      </w:r>
    </w:p>
    <w:p w14:paraId="0AD0B404" w14:textId="77777777" w:rsidR="00274DF1" w:rsidRDefault="00274DF1" w:rsidP="00136CC9">
      <w:pPr>
        <w:pStyle w:val="Default"/>
        <w:ind w:left="708"/>
        <w:jc w:val="both"/>
        <w:rPr>
          <w:color w:val="auto"/>
          <w:sz w:val="22"/>
          <w:szCs w:val="22"/>
        </w:rPr>
      </w:pPr>
    </w:p>
    <w:p w14:paraId="6C30B33C" w14:textId="3AE4A536" w:rsidR="0083707D" w:rsidRPr="00274DF1" w:rsidRDefault="0083707D" w:rsidP="00136CC9">
      <w:pPr>
        <w:pStyle w:val="Default"/>
        <w:ind w:left="708"/>
        <w:jc w:val="both"/>
        <w:rPr>
          <w:b/>
          <w:bCs/>
          <w:color w:val="auto"/>
          <w:sz w:val="22"/>
          <w:szCs w:val="22"/>
        </w:rPr>
      </w:pPr>
      <w:r w:rsidRPr="00274DF1">
        <w:rPr>
          <w:b/>
          <w:bCs/>
          <w:color w:val="auto"/>
          <w:sz w:val="22"/>
          <w:szCs w:val="22"/>
        </w:rPr>
        <w:t>Modelo de gobierno para el proyecto (1,5</w:t>
      </w:r>
      <w:r w:rsidR="00274DF1">
        <w:rPr>
          <w:b/>
          <w:bCs/>
          <w:color w:val="auto"/>
          <w:sz w:val="22"/>
          <w:szCs w:val="22"/>
        </w:rPr>
        <w:t xml:space="preserve"> puntos</w:t>
      </w:r>
      <w:r w:rsidRPr="00274DF1">
        <w:rPr>
          <w:b/>
          <w:bCs/>
          <w:color w:val="auto"/>
          <w:sz w:val="22"/>
          <w:szCs w:val="22"/>
        </w:rPr>
        <w:t>)</w:t>
      </w:r>
    </w:p>
    <w:p w14:paraId="2358E921" w14:textId="21682858" w:rsidR="0083707D" w:rsidRPr="0083707D" w:rsidRDefault="0083707D" w:rsidP="00136CC9">
      <w:pPr>
        <w:pStyle w:val="Default"/>
        <w:ind w:left="708"/>
        <w:jc w:val="both"/>
        <w:rPr>
          <w:color w:val="auto"/>
          <w:sz w:val="22"/>
          <w:szCs w:val="22"/>
        </w:rPr>
      </w:pPr>
      <w:r w:rsidRPr="0083707D">
        <w:rPr>
          <w:color w:val="auto"/>
          <w:sz w:val="22"/>
          <w:szCs w:val="22"/>
        </w:rPr>
        <w:t xml:space="preserve">Se valorará la </w:t>
      </w:r>
      <w:r w:rsidR="00274DF1">
        <w:rPr>
          <w:color w:val="auto"/>
          <w:sz w:val="22"/>
          <w:szCs w:val="22"/>
        </w:rPr>
        <w:t xml:space="preserve">forma de estructurar el equipo, su </w:t>
      </w:r>
      <w:r w:rsidRPr="0083707D">
        <w:rPr>
          <w:color w:val="auto"/>
          <w:sz w:val="22"/>
          <w:szCs w:val="22"/>
        </w:rPr>
        <w:t>c</w:t>
      </w:r>
      <w:r w:rsidR="00274DF1">
        <w:rPr>
          <w:color w:val="auto"/>
          <w:sz w:val="22"/>
          <w:szCs w:val="22"/>
        </w:rPr>
        <w:t>o</w:t>
      </w:r>
      <w:r w:rsidRPr="0083707D">
        <w:rPr>
          <w:color w:val="auto"/>
          <w:sz w:val="22"/>
          <w:szCs w:val="22"/>
        </w:rPr>
        <w:t xml:space="preserve">mposición con organigrama y funciones, modelo de relación con FREMAP y </w:t>
      </w:r>
      <w:r w:rsidR="00274DF1">
        <w:rPr>
          <w:color w:val="auto"/>
          <w:sz w:val="22"/>
          <w:szCs w:val="22"/>
        </w:rPr>
        <w:t xml:space="preserve">la </w:t>
      </w:r>
      <w:r w:rsidRPr="0083707D">
        <w:rPr>
          <w:color w:val="auto"/>
          <w:sz w:val="22"/>
          <w:szCs w:val="22"/>
        </w:rPr>
        <w:t>metodología a seguir para el seguimiento y control del proyecto</w:t>
      </w:r>
      <w:r w:rsidR="00274DF1">
        <w:rPr>
          <w:color w:val="auto"/>
          <w:sz w:val="22"/>
          <w:szCs w:val="22"/>
        </w:rPr>
        <w:t xml:space="preserve"> para dar respuesta a las necesidades descritas del servicio en el pliego de prescripciones técnicas</w:t>
      </w:r>
    </w:p>
    <w:p w14:paraId="04201EA1" w14:textId="77777777" w:rsidR="00274DF1" w:rsidRDefault="00274DF1" w:rsidP="00136CC9">
      <w:pPr>
        <w:pStyle w:val="Default"/>
        <w:ind w:left="708"/>
        <w:jc w:val="both"/>
        <w:rPr>
          <w:color w:val="auto"/>
          <w:sz w:val="22"/>
          <w:szCs w:val="22"/>
        </w:rPr>
      </w:pPr>
    </w:p>
    <w:p w14:paraId="24F452DC" w14:textId="04991FCF" w:rsidR="0083707D" w:rsidRPr="00274DF1" w:rsidRDefault="0083707D" w:rsidP="00136CC9">
      <w:pPr>
        <w:pStyle w:val="Default"/>
        <w:ind w:left="708"/>
        <w:jc w:val="both"/>
        <w:rPr>
          <w:b/>
          <w:bCs/>
          <w:color w:val="auto"/>
          <w:sz w:val="22"/>
          <w:szCs w:val="22"/>
        </w:rPr>
      </w:pPr>
      <w:r w:rsidRPr="00274DF1">
        <w:rPr>
          <w:b/>
          <w:bCs/>
          <w:color w:val="auto"/>
          <w:sz w:val="22"/>
          <w:szCs w:val="22"/>
        </w:rPr>
        <w:t>Plan de gestión del cambio y transición de la plataforma a los equipos de mantenimiento de FREMAP (4</w:t>
      </w:r>
      <w:r w:rsidR="00274DF1">
        <w:rPr>
          <w:b/>
          <w:bCs/>
          <w:color w:val="auto"/>
          <w:sz w:val="22"/>
          <w:szCs w:val="22"/>
        </w:rPr>
        <w:t xml:space="preserve"> puntos</w:t>
      </w:r>
      <w:r w:rsidRPr="00274DF1">
        <w:rPr>
          <w:b/>
          <w:bCs/>
          <w:color w:val="auto"/>
          <w:sz w:val="22"/>
          <w:szCs w:val="22"/>
        </w:rPr>
        <w:t>)</w:t>
      </w:r>
    </w:p>
    <w:p w14:paraId="4C1B7A6B" w14:textId="45F68A06" w:rsidR="0083707D" w:rsidRDefault="0083707D" w:rsidP="00136CC9">
      <w:pPr>
        <w:pStyle w:val="Default"/>
        <w:ind w:left="708"/>
        <w:jc w:val="both"/>
        <w:rPr>
          <w:color w:val="auto"/>
          <w:sz w:val="22"/>
          <w:szCs w:val="22"/>
        </w:rPr>
      </w:pPr>
      <w:r w:rsidRPr="0083707D">
        <w:rPr>
          <w:color w:val="auto"/>
          <w:sz w:val="22"/>
          <w:szCs w:val="22"/>
        </w:rPr>
        <w:t>Se valorará el detalle, el entendimiento, la adecuac</w:t>
      </w:r>
      <w:r w:rsidR="00274DF1">
        <w:rPr>
          <w:color w:val="auto"/>
          <w:sz w:val="22"/>
          <w:szCs w:val="22"/>
        </w:rPr>
        <w:t>i</w:t>
      </w:r>
      <w:r w:rsidRPr="0083707D">
        <w:rPr>
          <w:color w:val="auto"/>
          <w:sz w:val="22"/>
          <w:szCs w:val="22"/>
        </w:rPr>
        <w:t xml:space="preserve">ón y la coherencia con los contenidos del pliego de prescripciones técnicas en los siguientes puntos: </w:t>
      </w:r>
    </w:p>
    <w:p w14:paraId="29F413F9" w14:textId="77777777" w:rsidR="00274DF1" w:rsidRPr="0083707D" w:rsidRDefault="00274DF1" w:rsidP="00136CC9">
      <w:pPr>
        <w:pStyle w:val="Default"/>
        <w:ind w:left="708"/>
        <w:jc w:val="both"/>
        <w:rPr>
          <w:color w:val="auto"/>
          <w:sz w:val="22"/>
          <w:szCs w:val="22"/>
        </w:rPr>
      </w:pPr>
    </w:p>
    <w:p w14:paraId="55343310" w14:textId="77777777" w:rsidR="0083707D" w:rsidRPr="0083707D" w:rsidRDefault="0083707D" w:rsidP="00136CC9">
      <w:pPr>
        <w:pStyle w:val="Default"/>
        <w:ind w:left="708"/>
        <w:jc w:val="both"/>
        <w:rPr>
          <w:color w:val="auto"/>
          <w:sz w:val="22"/>
          <w:szCs w:val="22"/>
        </w:rPr>
      </w:pPr>
      <w:r w:rsidRPr="0083707D">
        <w:rPr>
          <w:color w:val="auto"/>
          <w:sz w:val="22"/>
          <w:szCs w:val="22"/>
        </w:rPr>
        <w:t xml:space="preserve"> - Introducción al servicio para los equipos técnicos de FREMAP (soporte, operación y continuidad) con relación a la plataforma </w:t>
      </w:r>
    </w:p>
    <w:p w14:paraId="4E97BEA2" w14:textId="77777777" w:rsidR="0083707D" w:rsidRPr="0083707D" w:rsidRDefault="0083707D" w:rsidP="00136CC9">
      <w:pPr>
        <w:pStyle w:val="Default"/>
        <w:ind w:left="708"/>
        <w:jc w:val="both"/>
        <w:rPr>
          <w:color w:val="auto"/>
          <w:sz w:val="22"/>
          <w:szCs w:val="22"/>
        </w:rPr>
      </w:pPr>
      <w:r w:rsidRPr="0083707D">
        <w:rPr>
          <w:color w:val="auto"/>
          <w:sz w:val="22"/>
          <w:szCs w:val="22"/>
        </w:rPr>
        <w:t xml:space="preserve"> - Transición y formación a equipos de desarrollo y mantenimiento de servicios web de FREMAP para que puedan gestionar la evolución de la plataforma </w:t>
      </w:r>
    </w:p>
    <w:p w14:paraId="2E79342E" w14:textId="77777777" w:rsidR="0083707D" w:rsidRPr="0083707D" w:rsidRDefault="0083707D" w:rsidP="00136CC9">
      <w:pPr>
        <w:pStyle w:val="Default"/>
        <w:ind w:left="708"/>
        <w:jc w:val="both"/>
        <w:rPr>
          <w:color w:val="auto"/>
          <w:sz w:val="22"/>
          <w:szCs w:val="22"/>
        </w:rPr>
      </w:pPr>
      <w:r w:rsidRPr="0083707D">
        <w:rPr>
          <w:color w:val="auto"/>
          <w:sz w:val="22"/>
          <w:szCs w:val="22"/>
        </w:rPr>
        <w:t xml:space="preserve"> - Estrategia de gestión del cambio (comunicación y formación) para este servicio</w:t>
      </w:r>
    </w:p>
    <w:p w14:paraId="5B161277" w14:textId="7AD38EB1" w:rsidR="009F7F37" w:rsidRDefault="0083707D" w:rsidP="00136CC9">
      <w:pPr>
        <w:pStyle w:val="Default"/>
        <w:ind w:left="708"/>
        <w:jc w:val="both"/>
        <w:rPr>
          <w:color w:val="auto"/>
          <w:sz w:val="22"/>
          <w:szCs w:val="22"/>
        </w:rPr>
      </w:pPr>
      <w:r w:rsidRPr="0083707D">
        <w:rPr>
          <w:color w:val="auto"/>
          <w:sz w:val="22"/>
          <w:szCs w:val="22"/>
        </w:rPr>
        <w:t xml:space="preserve"> - Detalle sobre formación a equipos de negocio en gestión de contenidos (sesiones recomendadas, horas necesarias de formación, soporte y materiales para conducir la formación)</w:t>
      </w:r>
    </w:p>
    <w:p w14:paraId="78CF33E5" w14:textId="77777777" w:rsidR="009F7F37" w:rsidRDefault="009F7F37" w:rsidP="009F7F37">
      <w:pPr>
        <w:pStyle w:val="Default"/>
        <w:rPr>
          <w:color w:val="auto"/>
        </w:rPr>
      </w:pPr>
    </w:p>
    <w:p w14:paraId="578F21D4" w14:textId="77777777" w:rsidR="00F14F85" w:rsidRDefault="00F14F85" w:rsidP="009F7F37">
      <w:pPr>
        <w:pStyle w:val="Default"/>
        <w:rPr>
          <w:color w:val="auto"/>
        </w:rPr>
      </w:pPr>
    </w:p>
    <w:p w14:paraId="020D0C6F" w14:textId="0FD0F280" w:rsidR="00F14F85" w:rsidRDefault="002622B3" w:rsidP="00F14F85">
      <w:pPr>
        <w:pStyle w:val="Default"/>
        <w:numPr>
          <w:ilvl w:val="0"/>
          <w:numId w:val="5"/>
        </w:numPr>
        <w:ind w:left="360" w:hanging="360"/>
        <w:rPr>
          <w:sz w:val="22"/>
          <w:szCs w:val="22"/>
        </w:rPr>
      </w:pPr>
      <w:r w:rsidRPr="002622B3">
        <w:rPr>
          <w:b/>
          <w:bCs/>
          <w:sz w:val="22"/>
          <w:szCs w:val="22"/>
        </w:rPr>
        <w:t xml:space="preserve">Memoria Técnica de la Solución Ofertada </w:t>
      </w:r>
      <w:r w:rsidR="00F14F85">
        <w:rPr>
          <w:b/>
          <w:bCs/>
          <w:sz w:val="22"/>
          <w:szCs w:val="22"/>
        </w:rPr>
        <w:t>[máximo 1</w:t>
      </w:r>
      <w:r w:rsidR="00BB389E">
        <w:rPr>
          <w:b/>
          <w:bCs/>
          <w:sz w:val="22"/>
          <w:szCs w:val="22"/>
        </w:rPr>
        <w:t>0</w:t>
      </w:r>
      <w:r w:rsidR="00F14F85">
        <w:rPr>
          <w:b/>
          <w:bCs/>
          <w:sz w:val="22"/>
          <w:szCs w:val="22"/>
        </w:rPr>
        <w:t xml:space="preserve"> páginas] </w:t>
      </w:r>
    </w:p>
    <w:p w14:paraId="49A2B22D" w14:textId="77777777" w:rsidR="00F14F85" w:rsidRDefault="00F14F85" w:rsidP="00F14F85">
      <w:pPr>
        <w:pStyle w:val="Default"/>
        <w:rPr>
          <w:sz w:val="22"/>
          <w:szCs w:val="22"/>
        </w:rPr>
      </w:pPr>
    </w:p>
    <w:p w14:paraId="746D0974" w14:textId="2B9CBD79" w:rsidR="00A12CAA" w:rsidRDefault="00E62164" w:rsidP="00136CC9">
      <w:pPr>
        <w:pStyle w:val="Default"/>
        <w:jc w:val="both"/>
        <w:rPr>
          <w:color w:val="auto"/>
          <w:sz w:val="22"/>
          <w:szCs w:val="22"/>
        </w:rPr>
      </w:pPr>
      <w:r w:rsidRPr="00E62164">
        <w:rPr>
          <w:color w:val="auto"/>
          <w:sz w:val="22"/>
          <w:szCs w:val="22"/>
        </w:rPr>
        <w:t xml:space="preserve">A partir de la descripción de requisitos presentados en el apartado 4 (Alcance del servicio) del Pliego de Prescripción de Prescripciones Técnicas, donde se </w:t>
      </w:r>
      <w:r w:rsidR="00136CC9">
        <w:rPr>
          <w:color w:val="auto"/>
          <w:sz w:val="22"/>
          <w:szCs w:val="22"/>
        </w:rPr>
        <w:t>incluy</w:t>
      </w:r>
      <w:r>
        <w:rPr>
          <w:color w:val="auto"/>
          <w:sz w:val="22"/>
          <w:szCs w:val="22"/>
        </w:rPr>
        <w:t>en</w:t>
      </w:r>
      <w:r w:rsidRPr="00E62164">
        <w:rPr>
          <w:color w:val="auto"/>
          <w:sz w:val="22"/>
          <w:szCs w:val="22"/>
        </w:rPr>
        <w:t xml:space="preserve"> las principales </w:t>
      </w:r>
      <w:r>
        <w:rPr>
          <w:color w:val="auto"/>
          <w:sz w:val="22"/>
          <w:szCs w:val="22"/>
        </w:rPr>
        <w:t>características</w:t>
      </w:r>
      <w:r w:rsidRPr="00E62164">
        <w:rPr>
          <w:color w:val="auto"/>
          <w:sz w:val="22"/>
          <w:szCs w:val="22"/>
        </w:rPr>
        <w:t xml:space="preserve"> a las que se debe dar respuesta para el desarrollo del servicio objeto del contrato, el licitador deberá </w:t>
      </w:r>
      <w:r>
        <w:rPr>
          <w:color w:val="auto"/>
          <w:sz w:val="22"/>
          <w:szCs w:val="22"/>
        </w:rPr>
        <w:t>exponer</w:t>
      </w:r>
      <w:r w:rsidRPr="00E62164">
        <w:rPr>
          <w:color w:val="auto"/>
          <w:sz w:val="22"/>
          <w:szCs w:val="22"/>
        </w:rPr>
        <w:t xml:space="preserve"> en esta memoria el planteamiento</w:t>
      </w:r>
      <w:r>
        <w:rPr>
          <w:color w:val="auto"/>
          <w:sz w:val="22"/>
          <w:szCs w:val="22"/>
        </w:rPr>
        <w:t xml:space="preserve"> técnico </w:t>
      </w:r>
      <w:r w:rsidR="00026BCD">
        <w:rPr>
          <w:color w:val="auto"/>
          <w:sz w:val="22"/>
          <w:szCs w:val="22"/>
        </w:rPr>
        <w:t>y</w:t>
      </w:r>
      <w:r>
        <w:rPr>
          <w:color w:val="auto"/>
          <w:sz w:val="22"/>
          <w:szCs w:val="22"/>
        </w:rPr>
        <w:t xml:space="preserve"> funcional, sus capacidades y factores diferenciales </w:t>
      </w:r>
      <w:r w:rsidRPr="00E62164">
        <w:rPr>
          <w:color w:val="auto"/>
          <w:sz w:val="22"/>
          <w:szCs w:val="22"/>
        </w:rPr>
        <w:t xml:space="preserve">para </w:t>
      </w:r>
      <w:r>
        <w:rPr>
          <w:color w:val="auto"/>
          <w:sz w:val="22"/>
          <w:szCs w:val="22"/>
        </w:rPr>
        <w:t>responder a las especificaciones de FREMAP</w:t>
      </w:r>
      <w:r w:rsidRPr="00E62164">
        <w:rPr>
          <w:color w:val="auto"/>
          <w:sz w:val="22"/>
          <w:szCs w:val="22"/>
        </w:rPr>
        <w:t xml:space="preserve">. </w:t>
      </w:r>
      <w:r w:rsidR="00026BCD">
        <w:rPr>
          <w:color w:val="auto"/>
          <w:sz w:val="22"/>
          <w:szCs w:val="22"/>
        </w:rPr>
        <w:t>En concreto s</w:t>
      </w:r>
      <w:r w:rsidRPr="00E62164">
        <w:rPr>
          <w:color w:val="auto"/>
          <w:sz w:val="22"/>
          <w:szCs w:val="22"/>
        </w:rPr>
        <w:t>e valorarán los siguientes aspectos de la propuesta de solución:</w:t>
      </w:r>
    </w:p>
    <w:p w14:paraId="3C4B6B9A" w14:textId="77777777" w:rsidR="00E62164" w:rsidRDefault="00E62164" w:rsidP="00136CC9">
      <w:pPr>
        <w:pStyle w:val="Default"/>
        <w:jc w:val="both"/>
        <w:rPr>
          <w:color w:val="auto"/>
          <w:sz w:val="22"/>
          <w:szCs w:val="22"/>
        </w:rPr>
      </w:pPr>
    </w:p>
    <w:p w14:paraId="7939F754" w14:textId="2ECCF9AF" w:rsidR="002622B3" w:rsidRDefault="002622B3" w:rsidP="00136CC9">
      <w:pPr>
        <w:pStyle w:val="Default"/>
        <w:numPr>
          <w:ilvl w:val="0"/>
          <w:numId w:val="19"/>
        </w:numPr>
        <w:jc w:val="both"/>
        <w:rPr>
          <w:color w:val="auto"/>
          <w:sz w:val="22"/>
          <w:szCs w:val="22"/>
        </w:rPr>
      </w:pPr>
      <w:r>
        <w:rPr>
          <w:color w:val="auto"/>
          <w:sz w:val="22"/>
          <w:szCs w:val="22"/>
        </w:rPr>
        <w:t>E</w:t>
      </w:r>
      <w:r w:rsidRPr="002622B3">
        <w:rPr>
          <w:color w:val="auto"/>
          <w:sz w:val="22"/>
          <w:szCs w:val="22"/>
        </w:rPr>
        <w:t>l enfoque técnico</w:t>
      </w:r>
      <w:r w:rsidR="00E62164">
        <w:rPr>
          <w:color w:val="auto"/>
          <w:sz w:val="22"/>
          <w:szCs w:val="22"/>
        </w:rPr>
        <w:t xml:space="preserve"> </w:t>
      </w:r>
      <w:r w:rsidR="00026BCD">
        <w:rPr>
          <w:color w:val="auto"/>
          <w:sz w:val="22"/>
          <w:szCs w:val="22"/>
        </w:rPr>
        <w:t>y</w:t>
      </w:r>
      <w:r w:rsidR="00E62164">
        <w:rPr>
          <w:color w:val="auto"/>
          <w:sz w:val="22"/>
          <w:szCs w:val="22"/>
        </w:rPr>
        <w:t xml:space="preserve"> funcional</w:t>
      </w:r>
      <w:r w:rsidRPr="002622B3">
        <w:rPr>
          <w:color w:val="auto"/>
          <w:sz w:val="22"/>
          <w:szCs w:val="22"/>
        </w:rPr>
        <w:t xml:space="preserve"> planteado para dar solución a los requisitos</w:t>
      </w:r>
      <w:r>
        <w:rPr>
          <w:color w:val="auto"/>
          <w:sz w:val="22"/>
          <w:szCs w:val="22"/>
        </w:rPr>
        <w:t xml:space="preserve">, </w:t>
      </w:r>
      <w:r w:rsidRPr="002622B3">
        <w:rPr>
          <w:color w:val="auto"/>
          <w:sz w:val="22"/>
          <w:szCs w:val="22"/>
        </w:rPr>
        <w:t>tanto los que forman parte del estándar de la plataforma Adobe Experience Manager o equivalente, como a los que no (desarrollos de componentes, integraciones, uso de componentes externos a la plataforma), que deberán mantenerse en niveles tan bajos como sea posible</w:t>
      </w:r>
      <w:r w:rsidR="00F7615F">
        <w:rPr>
          <w:color w:val="auto"/>
          <w:sz w:val="22"/>
          <w:szCs w:val="22"/>
        </w:rPr>
        <w:t xml:space="preserve"> y adecuándose a los objetivos planteados por FREMAP para el servicio</w:t>
      </w:r>
    </w:p>
    <w:p w14:paraId="5477FB1B" w14:textId="77777777" w:rsidR="002622B3" w:rsidRDefault="002622B3" w:rsidP="00136CC9">
      <w:pPr>
        <w:pStyle w:val="Default"/>
        <w:numPr>
          <w:ilvl w:val="0"/>
          <w:numId w:val="19"/>
        </w:numPr>
        <w:jc w:val="both"/>
        <w:rPr>
          <w:color w:val="auto"/>
          <w:sz w:val="22"/>
          <w:szCs w:val="22"/>
        </w:rPr>
      </w:pPr>
      <w:r>
        <w:rPr>
          <w:color w:val="auto"/>
          <w:sz w:val="22"/>
          <w:szCs w:val="22"/>
        </w:rPr>
        <w:t>Q</w:t>
      </w:r>
      <w:r w:rsidRPr="002622B3">
        <w:rPr>
          <w:color w:val="auto"/>
          <w:sz w:val="22"/>
          <w:szCs w:val="22"/>
        </w:rPr>
        <w:t>ue los ofertantes identifiquen mejoras que puedan ofrecer mayor calidad o mejores resultados para dar respuesta a los requisitos</w:t>
      </w:r>
    </w:p>
    <w:p w14:paraId="76A04E03" w14:textId="77777777" w:rsidR="002622B3" w:rsidRDefault="002622B3" w:rsidP="00136CC9">
      <w:pPr>
        <w:pStyle w:val="Default"/>
        <w:numPr>
          <w:ilvl w:val="0"/>
          <w:numId w:val="19"/>
        </w:numPr>
        <w:jc w:val="both"/>
        <w:rPr>
          <w:color w:val="auto"/>
          <w:sz w:val="22"/>
          <w:szCs w:val="22"/>
        </w:rPr>
      </w:pPr>
      <w:r>
        <w:rPr>
          <w:color w:val="auto"/>
          <w:sz w:val="22"/>
          <w:szCs w:val="22"/>
        </w:rPr>
        <w:t>E</w:t>
      </w:r>
      <w:r w:rsidRPr="002622B3">
        <w:rPr>
          <w:color w:val="auto"/>
          <w:sz w:val="22"/>
          <w:szCs w:val="22"/>
        </w:rPr>
        <w:t>l alineamiento con mejores prácticas de mercado</w:t>
      </w:r>
    </w:p>
    <w:p w14:paraId="1C1A02F5" w14:textId="19A9003A" w:rsidR="002622B3" w:rsidRDefault="002622B3" w:rsidP="00136CC9">
      <w:pPr>
        <w:pStyle w:val="Default"/>
        <w:numPr>
          <w:ilvl w:val="0"/>
          <w:numId w:val="19"/>
        </w:numPr>
        <w:jc w:val="both"/>
        <w:rPr>
          <w:color w:val="auto"/>
          <w:sz w:val="22"/>
          <w:szCs w:val="22"/>
        </w:rPr>
      </w:pPr>
      <w:r>
        <w:rPr>
          <w:color w:val="auto"/>
          <w:sz w:val="22"/>
          <w:szCs w:val="22"/>
        </w:rPr>
        <w:t>L</w:t>
      </w:r>
      <w:r w:rsidRPr="002622B3">
        <w:rPr>
          <w:color w:val="auto"/>
          <w:sz w:val="22"/>
          <w:szCs w:val="22"/>
        </w:rPr>
        <w:t>as capacidades destacables del adjudicatario que puedan ser factores clave y diferenciales de éxito</w:t>
      </w:r>
    </w:p>
    <w:p w14:paraId="68D37466" w14:textId="77777777" w:rsidR="002622B3" w:rsidRDefault="002622B3" w:rsidP="002622B3">
      <w:pPr>
        <w:pStyle w:val="Default"/>
        <w:rPr>
          <w:color w:val="auto"/>
          <w:sz w:val="22"/>
          <w:szCs w:val="22"/>
        </w:rPr>
      </w:pPr>
    </w:p>
    <w:p w14:paraId="7D4A690A" w14:textId="065F4CD4" w:rsidR="002622B3" w:rsidRPr="002622B3" w:rsidRDefault="002622B3" w:rsidP="00136CC9">
      <w:pPr>
        <w:pStyle w:val="Default"/>
        <w:jc w:val="both"/>
        <w:rPr>
          <w:color w:val="auto"/>
          <w:sz w:val="22"/>
          <w:szCs w:val="22"/>
        </w:rPr>
      </w:pPr>
      <w:r>
        <w:rPr>
          <w:color w:val="auto"/>
          <w:sz w:val="22"/>
          <w:szCs w:val="22"/>
        </w:rPr>
        <w:lastRenderedPageBreak/>
        <w:t>Se valorará con un total de 12,5 puntos repartidos por</w:t>
      </w:r>
      <w:r w:rsidRPr="002622B3">
        <w:rPr>
          <w:color w:val="auto"/>
          <w:sz w:val="22"/>
          <w:szCs w:val="22"/>
        </w:rPr>
        <w:t xml:space="preserve"> cada </w:t>
      </w:r>
      <w:r w:rsidR="002C37CA">
        <w:rPr>
          <w:color w:val="auto"/>
          <w:sz w:val="22"/>
          <w:szCs w:val="22"/>
        </w:rPr>
        <w:t>subapartado</w:t>
      </w:r>
      <w:r w:rsidRPr="002622B3">
        <w:rPr>
          <w:color w:val="auto"/>
          <w:sz w:val="22"/>
          <w:szCs w:val="22"/>
        </w:rPr>
        <w:t xml:space="preserve"> de requisitos </w:t>
      </w:r>
      <w:r>
        <w:rPr>
          <w:color w:val="auto"/>
          <w:sz w:val="22"/>
          <w:szCs w:val="22"/>
        </w:rPr>
        <w:t>incluidos</w:t>
      </w:r>
      <w:r w:rsidRPr="002622B3">
        <w:rPr>
          <w:color w:val="auto"/>
          <w:sz w:val="22"/>
          <w:szCs w:val="22"/>
        </w:rPr>
        <w:t xml:space="preserve"> en el apartado 4 (Alcance del servicio) del Pliego de Prescripciones Técnicas</w:t>
      </w:r>
      <w:r w:rsidR="00E62164">
        <w:rPr>
          <w:color w:val="auto"/>
          <w:sz w:val="22"/>
          <w:szCs w:val="22"/>
        </w:rPr>
        <w:t xml:space="preserve"> de la siguiente forma</w:t>
      </w:r>
      <w:r w:rsidRPr="002622B3">
        <w:rPr>
          <w:color w:val="auto"/>
          <w:sz w:val="22"/>
          <w:szCs w:val="22"/>
        </w:rPr>
        <w:t>:</w:t>
      </w:r>
    </w:p>
    <w:p w14:paraId="2AACA177" w14:textId="77777777" w:rsidR="002622B3" w:rsidRPr="002622B3" w:rsidRDefault="002622B3" w:rsidP="00136CC9">
      <w:pPr>
        <w:pStyle w:val="Default"/>
        <w:jc w:val="both"/>
        <w:rPr>
          <w:color w:val="auto"/>
          <w:sz w:val="22"/>
          <w:szCs w:val="22"/>
        </w:rPr>
      </w:pPr>
    </w:p>
    <w:p w14:paraId="3BBB1D62" w14:textId="1129F84C" w:rsidR="002622B3" w:rsidRPr="002622B3" w:rsidRDefault="002622B3" w:rsidP="00D47CC0">
      <w:pPr>
        <w:pStyle w:val="Default"/>
        <w:ind w:left="708"/>
        <w:rPr>
          <w:color w:val="auto"/>
          <w:sz w:val="22"/>
          <w:szCs w:val="22"/>
        </w:rPr>
      </w:pPr>
      <w:r w:rsidRPr="002622B3">
        <w:rPr>
          <w:color w:val="auto"/>
          <w:sz w:val="22"/>
          <w:szCs w:val="22"/>
        </w:rPr>
        <w:t>- Solución para requisitos de licenciamiento (0,5</w:t>
      </w:r>
      <w:r>
        <w:rPr>
          <w:color w:val="auto"/>
          <w:sz w:val="22"/>
          <w:szCs w:val="22"/>
        </w:rPr>
        <w:t xml:space="preserve"> </w:t>
      </w:r>
      <w:r w:rsidRPr="002622B3">
        <w:rPr>
          <w:color w:val="auto"/>
          <w:sz w:val="22"/>
          <w:szCs w:val="22"/>
        </w:rPr>
        <w:t>p</w:t>
      </w:r>
      <w:r>
        <w:rPr>
          <w:color w:val="auto"/>
          <w:sz w:val="22"/>
          <w:szCs w:val="22"/>
        </w:rPr>
        <w:t>untos</w:t>
      </w:r>
      <w:r w:rsidRPr="002622B3">
        <w:rPr>
          <w:color w:val="auto"/>
          <w:sz w:val="22"/>
          <w:szCs w:val="22"/>
        </w:rPr>
        <w:t>)</w:t>
      </w:r>
    </w:p>
    <w:p w14:paraId="14631990" w14:textId="44D6FA8B" w:rsidR="002622B3" w:rsidRPr="002622B3" w:rsidRDefault="002622B3" w:rsidP="00D47CC0">
      <w:pPr>
        <w:pStyle w:val="Default"/>
        <w:ind w:left="708"/>
        <w:rPr>
          <w:color w:val="auto"/>
          <w:sz w:val="22"/>
          <w:szCs w:val="22"/>
        </w:rPr>
      </w:pPr>
      <w:r w:rsidRPr="002622B3">
        <w:rPr>
          <w:color w:val="auto"/>
          <w:sz w:val="22"/>
          <w:szCs w:val="22"/>
        </w:rPr>
        <w:t>- Solución para requisitos de la solución cloud (</w:t>
      </w:r>
      <w:r w:rsidR="00F7615F">
        <w:rPr>
          <w:color w:val="auto"/>
          <w:sz w:val="22"/>
          <w:szCs w:val="22"/>
        </w:rPr>
        <w:t>0,5</w:t>
      </w:r>
      <w:r>
        <w:rPr>
          <w:color w:val="auto"/>
          <w:sz w:val="22"/>
          <w:szCs w:val="22"/>
        </w:rPr>
        <w:t xml:space="preserve"> </w:t>
      </w:r>
      <w:r w:rsidRPr="002622B3">
        <w:rPr>
          <w:color w:val="auto"/>
          <w:sz w:val="22"/>
          <w:szCs w:val="22"/>
        </w:rPr>
        <w:t>p</w:t>
      </w:r>
      <w:r>
        <w:rPr>
          <w:color w:val="auto"/>
          <w:sz w:val="22"/>
          <w:szCs w:val="22"/>
        </w:rPr>
        <w:t>unto</w:t>
      </w:r>
      <w:r w:rsidR="00F7615F">
        <w:rPr>
          <w:color w:val="auto"/>
          <w:sz w:val="22"/>
          <w:szCs w:val="22"/>
        </w:rPr>
        <w:t>s</w:t>
      </w:r>
      <w:r w:rsidRPr="002622B3">
        <w:rPr>
          <w:color w:val="auto"/>
          <w:sz w:val="22"/>
          <w:szCs w:val="22"/>
        </w:rPr>
        <w:t>)</w:t>
      </w:r>
    </w:p>
    <w:p w14:paraId="38D85E70" w14:textId="05B6201D" w:rsidR="002622B3" w:rsidRPr="002622B3" w:rsidRDefault="002622B3" w:rsidP="00D47CC0">
      <w:pPr>
        <w:pStyle w:val="Default"/>
        <w:ind w:left="708"/>
        <w:rPr>
          <w:color w:val="auto"/>
          <w:sz w:val="22"/>
          <w:szCs w:val="22"/>
        </w:rPr>
      </w:pPr>
      <w:r w:rsidRPr="002622B3">
        <w:rPr>
          <w:color w:val="auto"/>
          <w:sz w:val="22"/>
          <w:szCs w:val="22"/>
        </w:rPr>
        <w:t>- Solución para requisitos de diseño (1</w:t>
      </w:r>
      <w:r>
        <w:rPr>
          <w:color w:val="auto"/>
          <w:sz w:val="22"/>
          <w:szCs w:val="22"/>
        </w:rPr>
        <w:t xml:space="preserve"> </w:t>
      </w:r>
      <w:r w:rsidRPr="002622B3">
        <w:rPr>
          <w:color w:val="auto"/>
          <w:sz w:val="22"/>
          <w:szCs w:val="22"/>
        </w:rPr>
        <w:t>p</w:t>
      </w:r>
      <w:r>
        <w:rPr>
          <w:color w:val="auto"/>
          <w:sz w:val="22"/>
          <w:szCs w:val="22"/>
        </w:rPr>
        <w:t>unto</w:t>
      </w:r>
      <w:r w:rsidRPr="002622B3">
        <w:rPr>
          <w:color w:val="auto"/>
          <w:sz w:val="22"/>
          <w:szCs w:val="22"/>
        </w:rPr>
        <w:t>)</w:t>
      </w:r>
    </w:p>
    <w:p w14:paraId="5FABC035" w14:textId="53457E6F" w:rsidR="002622B3" w:rsidRPr="002622B3" w:rsidRDefault="002622B3" w:rsidP="00D47CC0">
      <w:pPr>
        <w:pStyle w:val="Default"/>
        <w:ind w:left="708"/>
        <w:rPr>
          <w:color w:val="auto"/>
          <w:sz w:val="22"/>
          <w:szCs w:val="22"/>
        </w:rPr>
      </w:pPr>
      <w:r w:rsidRPr="002622B3">
        <w:rPr>
          <w:color w:val="auto"/>
          <w:sz w:val="22"/>
          <w:szCs w:val="22"/>
        </w:rPr>
        <w:t>- Solución para requisitos funcionales y de contenidos (</w:t>
      </w:r>
      <w:r w:rsidR="00F7615F">
        <w:rPr>
          <w:color w:val="auto"/>
          <w:sz w:val="22"/>
          <w:szCs w:val="22"/>
        </w:rPr>
        <w:t>3,5</w:t>
      </w:r>
      <w:r>
        <w:rPr>
          <w:color w:val="auto"/>
          <w:sz w:val="22"/>
          <w:szCs w:val="22"/>
        </w:rPr>
        <w:t xml:space="preserve"> </w:t>
      </w:r>
      <w:r w:rsidRPr="002622B3">
        <w:rPr>
          <w:color w:val="auto"/>
          <w:sz w:val="22"/>
          <w:szCs w:val="22"/>
        </w:rPr>
        <w:t>p</w:t>
      </w:r>
      <w:r>
        <w:rPr>
          <w:color w:val="auto"/>
          <w:sz w:val="22"/>
          <w:szCs w:val="22"/>
        </w:rPr>
        <w:t>untos</w:t>
      </w:r>
      <w:r w:rsidRPr="002622B3">
        <w:rPr>
          <w:color w:val="auto"/>
          <w:sz w:val="22"/>
          <w:szCs w:val="22"/>
        </w:rPr>
        <w:t>)</w:t>
      </w:r>
    </w:p>
    <w:p w14:paraId="5AF9A312" w14:textId="4B0470FC" w:rsidR="002622B3" w:rsidRPr="002622B3" w:rsidRDefault="002622B3" w:rsidP="00D47CC0">
      <w:pPr>
        <w:pStyle w:val="Default"/>
        <w:ind w:left="708"/>
        <w:rPr>
          <w:color w:val="auto"/>
          <w:sz w:val="22"/>
          <w:szCs w:val="22"/>
        </w:rPr>
      </w:pPr>
      <w:r w:rsidRPr="002622B3">
        <w:rPr>
          <w:color w:val="auto"/>
          <w:sz w:val="22"/>
          <w:szCs w:val="22"/>
        </w:rPr>
        <w:t>- Solución para requisitos de integraciones (1</w:t>
      </w:r>
      <w:r>
        <w:rPr>
          <w:color w:val="auto"/>
          <w:sz w:val="22"/>
          <w:szCs w:val="22"/>
        </w:rPr>
        <w:t xml:space="preserve"> </w:t>
      </w:r>
      <w:r w:rsidRPr="002622B3">
        <w:rPr>
          <w:color w:val="auto"/>
          <w:sz w:val="22"/>
          <w:szCs w:val="22"/>
        </w:rPr>
        <w:t>p</w:t>
      </w:r>
      <w:r>
        <w:rPr>
          <w:color w:val="auto"/>
          <w:sz w:val="22"/>
          <w:szCs w:val="22"/>
        </w:rPr>
        <w:t>unto</w:t>
      </w:r>
      <w:r w:rsidRPr="002622B3">
        <w:rPr>
          <w:color w:val="auto"/>
          <w:sz w:val="22"/>
          <w:szCs w:val="22"/>
        </w:rPr>
        <w:t>)</w:t>
      </w:r>
    </w:p>
    <w:p w14:paraId="35F1C002" w14:textId="046F48E5" w:rsidR="002622B3" w:rsidRPr="002622B3" w:rsidRDefault="002622B3" w:rsidP="00D47CC0">
      <w:pPr>
        <w:pStyle w:val="Default"/>
        <w:ind w:left="708"/>
        <w:rPr>
          <w:color w:val="auto"/>
          <w:sz w:val="22"/>
          <w:szCs w:val="22"/>
        </w:rPr>
      </w:pPr>
      <w:r w:rsidRPr="002622B3">
        <w:rPr>
          <w:color w:val="auto"/>
          <w:sz w:val="22"/>
          <w:szCs w:val="22"/>
        </w:rPr>
        <w:t>- Solución para requisitos de seguridad (1</w:t>
      </w:r>
      <w:r>
        <w:rPr>
          <w:color w:val="auto"/>
          <w:sz w:val="22"/>
          <w:szCs w:val="22"/>
        </w:rPr>
        <w:t xml:space="preserve"> </w:t>
      </w:r>
      <w:r w:rsidRPr="002622B3">
        <w:rPr>
          <w:color w:val="auto"/>
          <w:sz w:val="22"/>
          <w:szCs w:val="22"/>
        </w:rPr>
        <w:t>p</w:t>
      </w:r>
      <w:r>
        <w:rPr>
          <w:color w:val="auto"/>
          <w:sz w:val="22"/>
          <w:szCs w:val="22"/>
        </w:rPr>
        <w:t>unto</w:t>
      </w:r>
      <w:r w:rsidRPr="002622B3">
        <w:rPr>
          <w:color w:val="auto"/>
          <w:sz w:val="22"/>
          <w:szCs w:val="22"/>
        </w:rPr>
        <w:t>)</w:t>
      </w:r>
    </w:p>
    <w:p w14:paraId="165FD7BC" w14:textId="3C4C2866" w:rsidR="002622B3" w:rsidRPr="002622B3" w:rsidRDefault="002622B3" w:rsidP="00D47CC0">
      <w:pPr>
        <w:pStyle w:val="Default"/>
        <w:ind w:left="708"/>
        <w:rPr>
          <w:color w:val="auto"/>
          <w:sz w:val="22"/>
          <w:szCs w:val="22"/>
        </w:rPr>
      </w:pPr>
      <w:r w:rsidRPr="002622B3">
        <w:rPr>
          <w:color w:val="auto"/>
          <w:sz w:val="22"/>
          <w:szCs w:val="22"/>
        </w:rPr>
        <w:t>- Solución para requisitos de migración / transición (</w:t>
      </w:r>
      <w:r>
        <w:rPr>
          <w:color w:val="auto"/>
          <w:sz w:val="22"/>
          <w:szCs w:val="22"/>
        </w:rPr>
        <w:t xml:space="preserve">1 </w:t>
      </w:r>
      <w:r w:rsidRPr="002622B3">
        <w:rPr>
          <w:color w:val="auto"/>
          <w:sz w:val="22"/>
          <w:szCs w:val="22"/>
        </w:rPr>
        <w:t>p</w:t>
      </w:r>
      <w:r>
        <w:rPr>
          <w:color w:val="auto"/>
          <w:sz w:val="22"/>
          <w:szCs w:val="22"/>
        </w:rPr>
        <w:t>unto</w:t>
      </w:r>
      <w:r w:rsidRPr="002622B3">
        <w:rPr>
          <w:color w:val="auto"/>
          <w:sz w:val="22"/>
          <w:szCs w:val="22"/>
        </w:rPr>
        <w:t>)</w:t>
      </w:r>
    </w:p>
    <w:p w14:paraId="75E3F3F4" w14:textId="50B6952A" w:rsidR="002622B3" w:rsidRPr="002622B3" w:rsidRDefault="002622B3" w:rsidP="00D47CC0">
      <w:pPr>
        <w:pStyle w:val="Default"/>
        <w:ind w:left="708"/>
        <w:rPr>
          <w:color w:val="auto"/>
          <w:sz w:val="22"/>
          <w:szCs w:val="22"/>
        </w:rPr>
      </w:pPr>
      <w:r w:rsidRPr="002622B3">
        <w:rPr>
          <w:color w:val="auto"/>
          <w:sz w:val="22"/>
          <w:szCs w:val="22"/>
        </w:rPr>
        <w:t>- Solución para requisitos de implantación (1</w:t>
      </w:r>
      <w:r>
        <w:rPr>
          <w:color w:val="auto"/>
          <w:sz w:val="22"/>
          <w:szCs w:val="22"/>
        </w:rPr>
        <w:t xml:space="preserve"> </w:t>
      </w:r>
      <w:r w:rsidRPr="002622B3">
        <w:rPr>
          <w:color w:val="auto"/>
          <w:sz w:val="22"/>
          <w:szCs w:val="22"/>
        </w:rPr>
        <w:t>p</w:t>
      </w:r>
      <w:r>
        <w:rPr>
          <w:color w:val="auto"/>
          <w:sz w:val="22"/>
          <w:szCs w:val="22"/>
        </w:rPr>
        <w:t>unto</w:t>
      </w:r>
      <w:r w:rsidRPr="002622B3">
        <w:rPr>
          <w:color w:val="auto"/>
          <w:sz w:val="22"/>
          <w:szCs w:val="22"/>
        </w:rPr>
        <w:t>)</w:t>
      </w:r>
    </w:p>
    <w:p w14:paraId="4512BB5F" w14:textId="0D9734EB" w:rsidR="002622B3" w:rsidRDefault="002622B3" w:rsidP="00D47CC0">
      <w:pPr>
        <w:pStyle w:val="Default"/>
        <w:ind w:left="708"/>
        <w:rPr>
          <w:color w:val="auto"/>
          <w:sz w:val="22"/>
          <w:szCs w:val="22"/>
        </w:rPr>
      </w:pPr>
      <w:r w:rsidRPr="002622B3">
        <w:rPr>
          <w:color w:val="auto"/>
          <w:sz w:val="22"/>
          <w:szCs w:val="22"/>
        </w:rPr>
        <w:t>- Solución para requisitos técnicos y de arquitect</w:t>
      </w:r>
      <w:r w:rsidR="00F7615F">
        <w:rPr>
          <w:color w:val="auto"/>
          <w:sz w:val="22"/>
          <w:szCs w:val="22"/>
        </w:rPr>
        <w:t>u</w:t>
      </w:r>
      <w:r w:rsidRPr="002622B3">
        <w:rPr>
          <w:color w:val="auto"/>
          <w:sz w:val="22"/>
          <w:szCs w:val="22"/>
        </w:rPr>
        <w:t xml:space="preserve">ra </w:t>
      </w:r>
      <w:r>
        <w:rPr>
          <w:color w:val="auto"/>
          <w:sz w:val="22"/>
          <w:szCs w:val="22"/>
        </w:rPr>
        <w:t>(</w:t>
      </w:r>
      <w:r w:rsidRPr="002622B3">
        <w:rPr>
          <w:color w:val="auto"/>
          <w:sz w:val="22"/>
          <w:szCs w:val="22"/>
        </w:rPr>
        <w:t>1</w:t>
      </w:r>
      <w:r>
        <w:rPr>
          <w:color w:val="auto"/>
          <w:sz w:val="22"/>
          <w:szCs w:val="22"/>
        </w:rPr>
        <w:t xml:space="preserve"> </w:t>
      </w:r>
      <w:r w:rsidRPr="002622B3">
        <w:rPr>
          <w:color w:val="auto"/>
          <w:sz w:val="22"/>
          <w:szCs w:val="22"/>
        </w:rPr>
        <w:t>p</w:t>
      </w:r>
      <w:r>
        <w:rPr>
          <w:color w:val="auto"/>
          <w:sz w:val="22"/>
          <w:szCs w:val="22"/>
        </w:rPr>
        <w:t>unto</w:t>
      </w:r>
      <w:r w:rsidRPr="002622B3">
        <w:rPr>
          <w:color w:val="auto"/>
          <w:sz w:val="22"/>
          <w:szCs w:val="22"/>
        </w:rPr>
        <w:t>)</w:t>
      </w:r>
    </w:p>
    <w:p w14:paraId="077C7AC5" w14:textId="0925313F" w:rsidR="00F7615F" w:rsidRPr="002622B3" w:rsidRDefault="00F7615F" w:rsidP="00D47CC0">
      <w:pPr>
        <w:pStyle w:val="Default"/>
        <w:ind w:left="708"/>
        <w:rPr>
          <w:color w:val="auto"/>
          <w:sz w:val="22"/>
          <w:szCs w:val="22"/>
        </w:rPr>
      </w:pPr>
      <w:r>
        <w:rPr>
          <w:color w:val="auto"/>
          <w:sz w:val="22"/>
          <w:szCs w:val="22"/>
        </w:rPr>
        <w:t>- Solución para el mantenimiento y soporte del servicio (1 punto)</w:t>
      </w:r>
    </w:p>
    <w:p w14:paraId="2607960A" w14:textId="1F82D762" w:rsidR="00F14F85" w:rsidRDefault="002622B3" w:rsidP="00D47CC0">
      <w:pPr>
        <w:pStyle w:val="Default"/>
        <w:ind w:left="708"/>
        <w:rPr>
          <w:color w:val="auto"/>
        </w:rPr>
      </w:pPr>
      <w:r w:rsidRPr="002622B3">
        <w:rPr>
          <w:color w:val="auto"/>
          <w:sz w:val="22"/>
          <w:szCs w:val="22"/>
        </w:rPr>
        <w:t>- Solución para otros requisitos (1</w:t>
      </w:r>
      <w:r>
        <w:rPr>
          <w:color w:val="auto"/>
          <w:sz w:val="22"/>
          <w:szCs w:val="22"/>
        </w:rPr>
        <w:t xml:space="preserve"> </w:t>
      </w:r>
      <w:r w:rsidRPr="002622B3">
        <w:rPr>
          <w:color w:val="auto"/>
          <w:sz w:val="22"/>
          <w:szCs w:val="22"/>
        </w:rPr>
        <w:t>p</w:t>
      </w:r>
      <w:r>
        <w:rPr>
          <w:color w:val="auto"/>
          <w:sz w:val="22"/>
          <w:szCs w:val="22"/>
        </w:rPr>
        <w:t>unto</w:t>
      </w:r>
      <w:r w:rsidRPr="002622B3">
        <w:rPr>
          <w:color w:val="auto"/>
          <w:sz w:val="22"/>
          <w:szCs w:val="22"/>
        </w:rPr>
        <w:t>)</w:t>
      </w:r>
    </w:p>
    <w:p w14:paraId="7D88A947" w14:textId="03705AE3" w:rsidR="00F537E3" w:rsidRDefault="00F537E3" w:rsidP="009F7F37">
      <w:pPr>
        <w:rPr>
          <w:rFonts w:ascii="Calibri" w:hAnsi="Calibri" w:cs="Calibri"/>
          <w:sz w:val="22"/>
          <w:lang w:eastAsia="es-ES"/>
        </w:rPr>
      </w:pPr>
    </w:p>
    <w:p w14:paraId="08CF0D4F" w14:textId="77777777" w:rsidR="002C37CA" w:rsidRDefault="002C37CA" w:rsidP="009F7F37">
      <w:pPr>
        <w:rPr>
          <w:rFonts w:ascii="Calibri" w:hAnsi="Calibri" w:cs="Calibri"/>
          <w:sz w:val="22"/>
          <w:lang w:eastAsia="es-ES"/>
        </w:rPr>
      </w:pPr>
    </w:p>
    <w:p w14:paraId="44F35C72" w14:textId="77777777" w:rsidR="002C37CA" w:rsidRDefault="002C37CA" w:rsidP="002C37CA">
      <w:pPr>
        <w:rPr>
          <w:rFonts w:ascii="Calibri" w:hAnsi="Calibri" w:cs="Calibri"/>
          <w:b/>
          <w:bCs/>
          <w:sz w:val="22"/>
          <w:lang w:val="es-ES" w:eastAsia="es-ES"/>
        </w:rPr>
      </w:pPr>
      <w:r w:rsidRPr="002C37CA">
        <w:rPr>
          <w:rFonts w:ascii="Calibri" w:hAnsi="Calibri" w:cs="Calibri"/>
          <w:b/>
          <w:bCs/>
          <w:sz w:val="22"/>
          <w:lang w:val="es-ES" w:eastAsia="es-ES"/>
        </w:rPr>
        <w:t xml:space="preserve">VALORACIÓN / EXCLUSIÓN: </w:t>
      </w:r>
    </w:p>
    <w:p w14:paraId="4B71E998" w14:textId="77777777" w:rsidR="002C37CA" w:rsidRPr="002C37CA" w:rsidRDefault="002C37CA" w:rsidP="002C37CA">
      <w:pPr>
        <w:rPr>
          <w:rFonts w:ascii="Calibri" w:hAnsi="Calibri" w:cs="Calibri"/>
          <w:sz w:val="22"/>
          <w:lang w:val="es-ES" w:eastAsia="es-ES"/>
        </w:rPr>
      </w:pPr>
    </w:p>
    <w:p w14:paraId="472E6BBD" w14:textId="359DC7C0" w:rsidR="002C37CA" w:rsidRPr="002C37CA" w:rsidRDefault="002C37CA" w:rsidP="00136CC9">
      <w:pPr>
        <w:pStyle w:val="Prrafodelista"/>
        <w:numPr>
          <w:ilvl w:val="0"/>
          <w:numId w:val="25"/>
        </w:numPr>
        <w:jc w:val="both"/>
        <w:rPr>
          <w:rFonts w:ascii="Calibri" w:hAnsi="Calibri" w:cs="Calibri"/>
          <w:sz w:val="22"/>
          <w:lang w:val="es-ES"/>
        </w:rPr>
      </w:pPr>
      <w:r w:rsidRPr="002C37CA">
        <w:rPr>
          <w:rFonts w:ascii="Calibri" w:hAnsi="Calibri" w:cs="Calibri"/>
          <w:sz w:val="22"/>
          <w:lang w:val="es-ES"/>
        </w:rPr>
        <w:t xml:space="preserve">Se valorará con </w:t>
      </w:r>
      <w:r w:rsidRPr="002C37CA">
        <w:rPr>
          <w:rFonts w:ascii="Calibri" w:hAnsi="Calibri" w:cs="Calibri"/>
          <w:b/>
          <w:bCs/>
          <w:sz w:val="22"/>
          <w:lang w:val="es-ES"/>
        </w:rPr>
        <w:t xml:space="preserve">cero puntos </w:t>
      </w:r>
      <w:r w:rsidRPr="002C37CA">
        <w:rPr>
          <w:rFonts w:ascii="Calibri" w:hAnsi="Calibri" w:cs="Calibri"/>
          <w:sz w:val="22"/>
          <w:lang w:val="es-ES"/>
        </w:rPr>
        <w:t xml:space="preserve">todo aquel criterio de valoración cuyo documento asociado presente alguno o varios de estos incumplimientos: </w:t>
      </w:r>
    </w:p>
    <w:p w14:paraId="5AE801D5" w14:textId="77777777" w:rsidR="002C37CA" w:rsidRPr="002C37CA" w:rsidRDefault="002C37CA" w:rsidP="00136CC9">
      <w:pPr>
        <w:rPr>
          <w:rFonts w:ascii="Calibri" w:hAnsi="Calibri" w:cs="Calibri"/>
          <w:sz w:val="22"/>
          <w:lang w:val="es-ES" w:eastAsia="es-ES"/>
        </w:rPr>
      </w:pPr>
    </w:p>
    <w:p w14:paraId="119B2FDC" w14:textId="77777777" w:rsidR="002C37CA" w:rsidRPr="002C37CA" w:rsidRDefault="002C37CA" w:rsidP="00136CC9">
      <w:pPr>
        <w:pStyle w:val="Prrafodelista"/>
        <w:numPr>
          <w:ilvl w:val="0"/>
          <w:numId w:val="23"/>
        </w:numPr>
        <w:jc w:val="both"/>
        <w:rPr>
          <w:rFonts w:ascii="Calibri" w:hAnsi="Calibri" w:cs="Calibri"/>
          <w:sz w:val="22"/>
          <w:lang w:val="es-ES"/>
        </w:rPr>
      </w:pPr>
      <w:r w:rsidRPr="002C37CA">
        <w:rPr>
          <w:rFonts w:ascii="Calibri" w:hAnsi="Calibri" w:cs="Calibri"/>
          <w:sz w:val="22"/>
          <w:lang w:val="es-ES"/>
        </w:rPr>
        <w:t xml:space="preserve">El documento asociado no se presente. </w:t>
      </w:r>
    </w:p>
    <w:p w14:paraId="0987B87B" w14:textId="77777777" w:rsidR="002C37CA" w:rsidRPr="002C37CA" w:rsidRDefault="002C37CA" w:rsidP="00136CC9">
      <w:pPr>
        <w:pStyle w:val="Prrafodelista"/>
        <w:numPr>
          <w:ilvl w:val="0"/>
          <w:numId w:val="23"/>
        </w:numPr>
        <w:jc w:val="both"/>
        <w:rPr>
          <w:rFonts w:ascii="Calibri" w:hAnsi="Calibri" w:cs="Calibri"/>
          <w:sz w:val="22"/>
          <w:lang w:val="es-ES"/>
        </w:rPr>
      </w:pPr>
      <w:r w:rsidRPr="002C37CA">
        <w:rPr>
          <w:rFonts w:ascii="Calibri" w:hAnsi="Calibri" w:cs="Calibri"/>
          <w:sz w:val="22"/>
          <w:lang w:val="es-ES"/>
        </w:rPr>
        <w:t xml:space="preserve">El documento asociado se presente sustancialmente vacío de contenido. </w:t>
      </w:r>
    </w:p>
    <w:p w14:paraId="36BD0AF2" w14:textId="77777777" w:rsidR="002C37CA" w:rsidRPr="002C37CA" w:rsidRDefault="002C37CA" w:rsidP="00136CC9">
      <w:pPr>
        <w:pStyle w:val="Prrafodelista"/>
        <w:numPr>
          <w:ilvl w:val="0"/>
          <w:numId w:val="23"/>
        </w:numPr>
        <w:jc w:val="both"/>
        <w:rPr>
          <w:rFonts w:ascii="Calibri" w:hAnsi="Calibri" w:cs="Calibri"/>
          <w:sz w:val="22"/>
          <w:lang w:val="es-ES"/>
        </w:rPr>
      </w:pPr>
      <w:r w:rsidRPr="002C37CA">
        <w:rPr>
          <w:rFonts w:ascii="Calibri" w:hAnsi="Calibri" w:cs="Calibri"/>
          <w:sz w:val="22"/>
          <w:lang w:val="es-ES"/>
        </w:rPr>
        <w:t xml:space="preserve">El documento asociado no se ajuste al formato o extensión indicados. </w:t>
      </w:r>
    </w:p>
    <w:p w14:paraId="0D59AB9A" w14:textId="77777777" w:rsidR="002C37CA" w:rsidRPr="002C37CA" w:rsidRDefault="002C37CA" w:rsidP="00136CC9">
      <w:pPr>
        <w:pStyle w:val="Prrafodelista"/>
        <w:numPr>
          <w:ilvl w:val="0"/>
          <w:numId w:val="23"/>
        </w:numPr>
        <w:jc w:val="both"/>
        <w:rPr>
          <w:rFonts w:ascii="Calibri" w:hAnsi="Calibri" w:cs="Calibri"/>
          <w:sz w:val="22"/>
          <w:lang w:val="es-ES"/>
        </w:rPr>
      </w:pPr>
      <w:r w:rsidRPr="002C37CA">
        <w:rPr>
          <w:rFonts w:ascii="Calibri" w:hAnsi="Calibri" w:cs="Calibri"/>
          <w:sz w:val="22"/>
          <w:lang w:val="es-ES"/>
        </w:rPr>
        <w:t xml:space="preserve">El contenido del documento asociado no se ajuste a los contenidos requeridos. </w:t>
      </w:r>
    </w:p>
    <w:p w14:paraId="1C5E3402" w14:textId="77777777" w:rsidR="002C37CA" w:rsidRPr="002C37CA" w:rsidRDefault="002C37CA" w:rsidP="00136CC9">
      <w:pPr>
        <w:rPr>
          <w:rFonts w:ascii="Calibri" w:hAnsi="Calibri" w:cs="Calibri"/>
          <w:sz w:val="22"/>
          <w:lang w:val="es-ES" w:eastAsia="es-ES"/>
        </w:rPr>
      </w:pPr>
    </w:p>
    <w:p w14:paraId="64FDE8D9" w14:textId="1BD5B9D0" w:rsidR="002C37CA" w:rsidRPr="002C37CA" w:rsidRDefault="002C37CA" w:rsidP="00136CC9">
      <w:pPr>
        <w:pStyle w:val="Prrafodelista"/>
        <w:numPr>
          <w:ilvl w:val="0"/>
          <w:numId w:val="24"/>
        </w:numPr>
        <w:jc w:val="both"/>
        <w:rPr>
          <w:rFonts w:ascii="Calibri" w:hAnsi="Calibri" w:cs="Calibri"/>
          <w:sz w:val="22"/>
          <w:lang w:val="es-ES"/>
        </w:rPr>
      </w:pPr>
      <w:r w:rsidRPr="002C37CA">
        <w:rPr>
          <w:rFonts w:ascii="Calibri" w:hAnsi="Calibri" w:cs="Calibri"/>
          <w:sz w:val="22"/>
          <w:lang w:val="es-ES"/>
        </w:rPr>
        <w:t xml:space="preserve">Serán </w:t>
      </w:r>
      <w:r w:rsidRPr="002C37CA">
        <w:rPr>
          <w:rFonts w:ascii="Calibri" w:hAnsi="Calibri" w:cs="Calibri"/>
          <w:b/>
          <w:bCs/>
          <w:sz w:val="22"/>
          <w:lang w:val="es-ES"/>
        </w:rPr>
        <w:t xml:space="preserve">excluidas </w:t>
      </w:r>
      <w:r w:rsidRPr="002C37CA">
        <w:rPr>
          <w:rFonts w:ascii="Calibri" w:hAnsi="Calibri" w:cs="Calibri"/>
          <w:sz w:val="22"/>
          <w:lang w:val="es-ES"/>
        </w:rPr>
        <w:t xml:space="preserve">las ofertas que no alcancen </w:t>
      </w:r>
      <w:r w:rsidRPr="002C37CA">
        <w:rPr>
          <w:rFonts w:ascii="Calibri" w:hAnsi="Calibri" w:cs="Calibri"/>
          <w:b/>
          <w:bCs/>
          <w:sz w:val="22"/>
          <w:lang w:val="es-ES"/>
        </w:rPr>
        <w:t xml:space="preserve">al menos el 50% de la puntuación total en cada uno de los </w:t>
      </w:r>
      <w:r>
        <w:rPr>
          <w:rFonts w:ascii="Calibri" w:hAnsi="Calibri" w:cs="Calibri"/>
          <w:b/>
          <w:bCs/>
          <w:sz w:val="22"/>
          <w:lang w:val="es-ES"/>
        </w:rPr>
        <w:t>dos</w:t>
      </w:r>
      <w:r w:rsidRPr="002C37CA">
        <w:rPr>
          <w:rFonts w:ascii="Calibri" w:hAnsi="Calibri" w:cs="Calibri"/>
          <w:b/>
          <w:bCs/>
          <w:sz w:val="22"/>
          <w:lang w:val="es-ES"/>
        </w:rPr>
        <w:t xml:space="preserve"> criterios de valoración no cuantificables mediante la aplicación de fórmulas</w:t>
      </w:r>
      <w:r w:rsidR="00111D81">
        <w:rPr>
          <w:rFonts w:ascii="Calibri" w:hAnsi="Calibri" w:cs="Calibri"/>
          <w:b/>
          <w:bCs/>
          <w:sz w:val="22"/>
          <w:lang w:val="es-ES"/>
        </w:rPr>
        <w:t>.</w:t>
      </w:r>
    </w:p>
    <w:p w14:paraId="7BDAA88A" w14:textId="77777777" w:rsidR="002C37CA" w:rsidRPr="002C37CA" w:rsidRDefault="002C37CA" w:rsidP="00136CC9">
      <w:pPr>
        <w:rPr>
          <w:rFonts w:ascii="Calibri" w:hAnsi="Calibri" w:cs="Calibri"/>
          <w:sz w:val="22"/>
          <w:lang w:val="es-ES" w:eastAsia="es-ES"/>
        </w:rPr>
      </w:pPr>
    </w:p>
    <w:p w14:paraId="10B831A1" w14:textId="0E80C2ED" w:rsidR="002C37CA" w:rsidRPr="008D0FB9" w:rsidRDefault="002C37CA" w:rsidP="00136CC9">
      <w:pPr>
        <w:rPr>
          <w:rFonts w:ascii="Calibri" w:hAnsi="Calibri" w:cs="Calibri"/>
          <w:sz w:val="22"/>
          <w:lang w:eastAsia="es-ES"/>
        </w:rPr>
      </w:pPr>
      <w:r w:rsidRPr="002C37CA">
        <w:rPr>
          <w:rFonts w:ascii="Calibri" w:hAnsi="Calibri" w:cs="Calibri"/>
          <w:sz w:val="22"/>
          <w:lang w:val="es-ES" w:eastAsia="es-ES"/>
        </w:rPr>
        <w:t>FREMAP se reserva la posibilidad de solicitar referencias o documentación adicional para acreditar lo indicado en la documentación entregada por el licitador.</w:t>
      </w:r>
    </w:p>
    <w:sectPr w:rsidR="002C37CA" w:rsidRPr="008D0FB9" w:rsidSect="00B03DBF">
      <w:headerReference w:type="even" r:id="rId8"/>
      <w:headerReference w:type="default" r:id="rId9"/>
      <w:footerReference w:type="even" r:id="rId10"/>
      <w:footerReference w:type="default" r:id="rId11"/>
      <w:headerReference w:type="first" r:id="rId12"/>
      <w:pgSz w:w="11906" w:h="16838"/>
      <w:pgMar w:top="1525" w:right="1247" w:bottom="1418" w:left="1134" w:header="794" w:footer="79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CB4A76" w14:textId="77777777" w:rsidR="00EF6A2C" w:rsidRPr="00FF791B" w:rsidRDefault="00EF6A2C">
      <w:r w:rsidRPr="00FF791B">
        <w:separator/>
      </w:r>
    </w:p>
  </w:endnote>
  <w:endnote w:type="continuationSeparator" w:id="0">
    <w:p w14:paraId="4D350AD1" w14:textId="77777777" w:rsidR="00EF6A2C" w:rsidRPr="00FF791B" w:rsidRDefault="00EF6A2C">
      <w:r w:rsidRPr="00FF791B">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G Times">
    <w:panose1 w:val="00000000000000000000"/>
    <w:charset w:val="00"/>
    <w:family w:val="roman"/>
    <w:notTrueType/>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8E5352" w14:textId="77777777" w:rsidR="00621C62" w:rsidRPr="00FF791B" w:rsidRDefault="00621C62">
    <w:pPr>
      <w:pStyle w:val="Piedepgina"/>
    </w:pPr>
  </w:p>
  <w:p w14:paraId="69252584" w14:textId="77777777" w:rsidR="00E572B4" w:rsidRPr="00FF791B" w:rsidRDefault="00E572B4"/>
  <w:p w14:paraId="2E6C71A1" w14:textId="77777777" w:rsidR="00E572B4" w:rsidRPr="00FF791B" w:rsidRDefault="00E572B4"/>
  <w:p w14:paraId="469C8656" w14:textId="77777777" w:rsidR="00E572B4" w:rsidRPr="00FF791B" w:rsidRDefault="00E572B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0D2BC6" w14:textId="588C0084" w:rsidR="00C91026" w:rsidRPr="00FF791B" w:rsidRDefault="00C91026" w:rsidP="00F07BC0">
    <w:pPr>
      <w:pStyle w:val="Piedepgina"/>
      <w:tabs>
        <w:tab w:val="clear" w:pos="4252"/>
        <w:tab w:val="clear" w:pos="8504"/>
        <w:tab w:val="right" w:pos="9498"/>
      </w:tabs>
      <w:jc w:val="left"/>
      <w:rPr>
        <w:rFonts w:ascii="Calibri" w:hAnsi="Calibri" w:cs="Calibri"/>
        <w:b/>
        <w:sz w:val="16"/>
        <w:szCs w:val="16"/>
      </w:rPr>
    </w:pPr>
    <w:r w:rsidRPr="00FF791B">
      <w:rPr>
        <w:rFonts w:ascii="Calibri" w:hAnsi="Calibri" w:cs="Calibri"/>
        <w:sz w:val="16"/>
        <w:szCs w:val="16"/>
      </w:rPr>
      <w:tab/>
      <w:t xml:space="preserve">Página </w:t>
    </w:r>
    <w:r w:rsidRPr="00FF791B">
      <w:rPr>
        <w:rFonts w:ascii="Calibri" w:hAnsi="Calibri" w:cs="Calibri"/>
        <w:b/>
        <w:sz w:val="16"/>
        <w:szCs w:val="16"/>
      </w:rPr>
      <w:fldChar w:fldCharType="begin"/>
    </w:r>
    <w:r w:rsidRPr="00FF791B">
      <w:rPr>
        <w:rFonts w:ascii="Calibri" w:hAnsi="Calibri" w:cs="Calibri"/>
        <w:b/>
        <w:sz w:val="16"/>
        <w:szCs w:val="16"/>
      </w:rPr>
      <w:instrText>PAGE</w:instrText>
    </w:r>
    <w:r w:rsidRPr="00FF791B">
      <w:rPr>
        <w:rFonts w:ascii="Calibri" w:hAnsi="Calibri" w:cs="Calibri"/>
        <w:b/>
        <w:sz w:val="16"/>
        <w:szCs w:val="16"/>
      </w:rPr>
      <w:fldChar w:fldCharType="separate"/>
    </w:r>
    <w:r w:rsidRPr="00FF791B">
      <w:rPr>
        <w:rFonts w:ascii="Calibri" w:hAnsi="Calibri" w:cs="Calibri"/>
        <w:b/>
        <w:sz w:val="16"/>
        <w:szCs w:val="16"/>
      </w:rPr>
      <w:t>4</w:t>
    </w:r>
    <w:r w:rsidRPr="00FF791B">
      <w:rPr>
        <w:rFonts w:ascii="Calibri" w:hAnsi="Calibri" w:cs="Calibri"/>
        <w:b/>
        <w:sz w:val="16"/>
        <w:szCs w:val="16"/>
      </w:rPr>
      <w:fldChar w:fldCharType="end"/>
    </w:r>
    <w:r w:rsidRPr="00FF791B">
      <w:rPr>
        <w:rFonts w:ascii="Calibri" w:hAnsi="Calibri" w:cs="Calibri"/>
        <w:sz w:val="16"/>
        <w:szCs w:val="16"/>
      </w:rPr>
      <w:t xml:space="preserve"> de </w:t>
    </w:r>
    <w:r w:rsidRPr="00FF791B">
      <w:rPr>
        <w:rFonts w:ascii="Calibri" w:hAnsi="Calibri" w:cs="Calibri"/>
        <w:b/>
        <w:sz w:val="16"/>
        <w:szCs w:val="16"/>
      </w:rPr>
      <w:fldChar w:fldCharType="begin"/>
    </w:r>
    <w:r w:rsidRPr="00FF791B">
      <w:rPr>
        <w:rFonts w:ascii="Calibri" w:hAnsi="Calibri" w:cs="Calibri"/>
        <w:b/>
        <w:sz w:val="16"/>
        <w:szCs w:val="16"/>
      </w:rPr>
      <w:instrText>NUMPAGES</w:instrText>
    </w:r>
    <w:r w:rsidRPr="00FF791B">
      <w:rPr>
        <w:rFonts w:ascii="Calibri" w:hAnsi="Calibri" w:cs="Calibri"/>
        <w:b/>
        <w:sz w:val="16"/>
        <w:szCs w:val="16"/>
      </w:rPr>
      <w:fldChar w:fldCharType="separate"/>
    </w:r>
    <w:r w:rsidRPr="00FF791B">
      <w:rPr>
        <w:rFonts w:ascii="Calibri" w:hAnsi="Calibri" w:cs="Calibri"/>
        <w:b/>
        <w:sz w:val="16"/>
        <w:szCs w:val="16"/>
      </w:rPr>
      <w:t>4</w:t>
    </w:r>
    <w:r w:rsidRPr="00FF791B">
      <w:rPr>
        <w:rFonts w:ascii="Calibri" w:hAnsi="Calibri" w:cs="Calibri"/>
        <w:b/>
        <w:sz w:val="16"/>
        <w:szCs w:val="16"/>
      </w:rPr>
      <w:fldChar w:fldCharType="end"/>
    </w:r>
  </w:p>
  <w:p w14:paraId="51A05AF6" w14:textId="77777777" w:rsidR="00E572B4" w:rsidRPr="00FF791B" w:rsidRDefault="00E572B4"/>
  <w:p w14:paraId="13D21657" w14:textId="77777777" w:rsidR="00E572B4" w:rsidRPr="00FF791B" w:rsidRDefault="00E572B4"/>
  <w:p w14:paraId="62C567D9" w14:textId="77777777" w:rsidR="00E572B4" w:rsidRPr="00FF791B" w:rsidRDefault="00E572B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349EF4" w14:textId="77777777" w:rsidR="00EF6A2C" w:rsidRPr="00FF791B" w:rsidRDefault="00EF6A2C">
      <w:r w:rsidRPr="00FF791B">
        <w:separator/>
      </w:r>
    </w:p>
  </w:footnote>
  <w:footnote w:type="continuationSeparator" w:id="0">
    <w:p w14:paraId="60040D82" w14:textId="77777777" w:rsidR="00EF6A2C" w:rsidRPr="00FF791B" w:rsidRDefault="00EF6A2C">
      <w:r w:rsidRPr="00FF791B">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0D2BC3" w14:textId="77777777" w:rsidR="00C91026" w:rsidRPr="00FF791B" w:rsidRDefault="00BB389E">
    <w:pPr>
      <w:pStyle w:val="Encabezado"/>
    </w:pPr>
    <w:r>
      <w:pict w14:anchorId="0E0D2B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071344" o:spid="_x0000_s1025" type="#_x0000_t75" style="position:absolute;left:0;text-align:left;margin-left:0;margin-top:0;width:475.85pt;height:432.85pt;z-index:-251658240;mso-position-horizontal:center;mso-position-horizontal-relative:margin;mso-position-vertical:center;mso-position-vertical-relative:margin" o:allowincell="f">
          <v:imagedata r:id="rId1" o:title="marca-agua-fremap" gain="19661f" blacklevel="22938f"/>
          <w10:wrap anchorx="margin" anchory="margin"/>
        </v:shape>
      </w:pict>
    </w:r>
  </w:p>
  <w:p w14:paraId="0B6AA325" w14:textId="77777777" w:rsidR="00E572B4" w:rsidRPr="00FF791B" w:rsidRDefault="00E572B4"/>
  <w:p w14:paraId="3834F2CF" w14:textId="77777777" w:rsidR="00E572B4" w:rsidRPr="00FF791B" w:rsidRDefault="00E572B4"/>
  <w:p w14:paraId="4FD1DA12" w14:textId="77777777" w:rsidR="00E572B4" w:rsidRPr="00FF791B" w:rsidRDefault="00E572B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0D2BC4" w14:textId="79D50A41" w:rsidR="00C91026" w:rsidRPr="00FF791B" w:rsidRDefault="00BB389E" w:rsidP="006754D0">
    <w:pPr>
      <w:ind w:left="1985"/>
      <w:jc w:val="center"/>
      <w:rPr>
        <w:rFonts w:ascii="Calibri" w:hAnsi="Calibri"/>
        <w:sz w:val="16"/>
        <w:szCs w:val="16"/>
      </w:rPr>
    </w:pPr>
    <w:r>
      <w:rPr>
        <w:rFonts w:ascii="Times New Roman" w:hAnsi="Times New Roman"/>
        <w:szCs w:val="24"/>
      </w:rPr>
      <w:pict w14:anchorId="0E0D2B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071345" o:spid="_x0000_s1026" type="#_x0000_t75" style="position:absolute;left:0;text-align:left;margin-left:0;margin-top:0;width:475.85pt;height:432.85pt;z-index:-251657216;mso-position-horizontal:center;mso-position-horizontal-relative:margin;mso-position-vertical:center;mso-position-vertical-relative:margin" o:allowincell="f">
          <v:imagedata r:id="rId1" o:title="marca-agua-fremap" gain="19661f" blacklevel="22938f"/>
          <w10:wrap anchorx="margin" anchory="margin"/>
        </v:shape>
      </w:pict>
    </w:r>
    <w:r w:rsidR="000948CB" w:rsidRPr="00FF791B">
      <w:rPr>
        <w:rFonts w:ascii="Times New Roman" w:hAnsi="Times New Roman"/>
        <w:noProof/>
        <w:szCs w:val="24"/>
      </w:rPr>
      <w:drawing>
        <wp:anchor distT="0" distB="0" distL="114300" distR="114300" simplePos="0" relativeHeight="251656192" behindDoc="0" locked="0" layoutInCell="1" allowOverlap="1" wp14:anchorId="0E0D2BCA" wp14:editId="10A4E084">
          <wp:simplePos x="0" y="0"/>
          <wp:positionH relativeFrom="column">
            <wp:posOffset>0</wp:posOffset>
          </wp:positionH>
          <wp:positionV relativeFrom="paragraph">
            <wp:posOffset>-123190</wp:posOffset>
          </wp:positionV>
          <wp:extent cx="581025" cy="371475"/>
          <wp:effectExtent l="0" t="0" r="0" b="0"/>
          <wp:wrapTopAndBottom/>
          <wp:docPr id="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81025" cy="371475"/>
                  </a:xfrm>
                  <a:prstGeom prst="rect">
                    <a:avLst/>
                  </a:prstGeom>
                  <a:noFill/>
                </pic:spPr>
              </pic:pic>
            </a:graphicData>
          </a:graphic>
          <wp14:sizeRelH relativeFrom="page">
            <wp14:pctWidth>0</wp14:pctWidth>
          </wp14:sizeRelH>
          <wp14:sizeRelV relativeFrom="page">
            <wp14:pctHeight>0</wp14:pctHeight>
          </wp14:sizeRelV>
        </wp:anchor>
      </w:drawing>
    </w:r>
    <w:r w:rsidR="0083707D" w:rsidRPr="0083707D">
      <w:rPr>
        <w:rFonts w:ascii="Calibri" w:hAnsi="Calibri" w:cs="Calibri"/>
        <w:i/>
        <w:sz w:val="16"/>
        <w:szCs w:val="16"/>
      </w:rPr>
      <w:t xml:space="preserve"> </w:t>
    </w:r>
    <w:r w:rsidR="0083707D" w:rsidRPr="00FF791B">
      <w:rPr>
        <w:rFonts w:ascii="Calibri" w:hAnsi="Calibri" w:cs="Calibri"/>
        <w:i/>
        <w:sz w:val="16"/>
        <w:szCs w:val="16"/>
      </w:rPr>
      <w:t>LICT/99/031/2024/0056 - Contratación del servicio de renovación de los canales web corporativos de FREMAP, Mutua Colaboradora con la Seguridad Social nº 61</w:t>
    </w:r>
    <w:r w:rsidR="00C91026" w:rsidRPr="00FF791B">
      <w:rPr>
        <w:rFonts w:ascii="Calibri" w:hAnsi="Calibri" w:cs="Calibri"/>
        <w:i/>
        <w:sz w:val="16"/>
        <w:szCs w:val="16"/>
      </w:rPr>
      <w:t>.</w:t>
    </w:r>
  </w:p>
  <w:p w14:paraId="0E0D2BC5" w14:textId="77777777" w:rsidR="00C91026" w:rsidRPr="00FF791B" w:rsidRDefault="00C91026" w:rsidP="006754D0">
    <w:pPr>
      <w:ind w:left="1985"/>
      <w:jc w:val="center"/>
      <w:rPr>
        <w:rFonts w:ascii="Calibri" w:hAnsi="Calibri" w:cs="Calibri"/>
        <w:bCs/>
        <w:i/>
        <w:sz w:val="16"/>
        <w:szCs w:val="16"/>
      </w:rPr>
    </w:pPr>
  </w:p>
  <w:p w14:paraId="184F1856" w14:textId="77777777" w:rsidR="00E572B4" w:rsidRPr="00FF791B" w:rsidRDefault="00E572B4"/>
  <w:p w14:paraId="13815B15" w14:textId="77777777" w:rsidR="00E572B4" w:rsidRPr="00FF791B" w:rsidRDefault="00E572B4"/>
  <w:p w14:paraId="32DDE932" w14:textId="77777777" w:rsidR="00E572B4" w:rsidRPr="00FF791B" w:rsidRDefault="00E572B4"/>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0D2BC7" w14:textId="77777777" w:rsidR="00C91026" w:rsidRPr="00FF791B" w:rsidRDefault="00BB389E">
    <w:pPr>
      <w:pStyle w:val="Encabezado"/>
    </w:pPr>
    <w:r>
      <w:pict w14:anchorId="0E0D2B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071343" o:spid="_x0000_s1028" type="#_x0000_t75" style="position:absolute;left:0;text-align:left;margin-left:0;margin-top:0;width:475.85pt;height:432.85pt;z-index:-251659264;mso-position-horizontal:center;mso-position-horizontal-relative:margin;mso-position-vertical:center;mso-position-vertical-relative:margin" o:allowincell="f">
          <v:imagedata r:id="rId1" o:title="marca-agua-fremap"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D81A1A"/>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98DEE43A"/>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AEBD6B77"/>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BD03EF4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BDF603E4"/>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C55C2336"/>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D9778230"/>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FFFFFF82"/>
    <w:multiLevelType w:val="singleLevel"/>
    <w:tmpl w:val="F288E954"/>
    <w:lvl w:ilvl="0">
      <w:start w:val="1"/>
      <w:numFmt w:val="bullet"/>
      <w:pStyle w:val="Sangradetextonormal"/>
      <w:lvlText w:val=""/>
      <w:lvlJc w:val="left"/>
      <w:pPr>
        <w:tabs>
          <w:tab w:val="num" w:pos="926"/>
        </w:tabs>
        <w:ind w:left="926" w:hanging="360"/>
      </w:pPr>
      <w:rPr>
        <w:rFonts w:ascii="Symbol" w:hAnsi="Symbol" w:hint="default"/>
      </w:rPr>
    </w:lvl>
  </w:abstractNum>
  <w:abstractNum w:abstractNumId="8" w15:restartNumberingAfterBreak="0">
    <w:nsid w:val="FFFFFFFB"/>
    <w:multiLevelType w:val="multilevel"/>
    <w:tmpl w:val="2EBC6A98"/>
    <w:lvl w:ilvl="0">
      <w:start w:val="1"/>
      <w:numFmt w:val="decimal"/>
      <w:lvlText w:val="%1."/>
      <w:lvlJc w:val="left"/>
      <w:pPr>
        <w:ind w:left="360" w:hanging="360"/>
      </w:pPr>
      <w:rPr>
        <w:rFonts w:ascii="Arial" w:hAnsi="Arial" w:hint="default"/>
        <w:b/>
        <w:bCs w:val="0"/>
        <w:i w:val="0"/>
        <w:iCs w:val="0"/>
        <w:caps w:val="0"/>
        <w:smallCaps w:val="0"/>
        <w:strike w:val="0"/>
        <w:dstrike w:val="0"/>
        <w:noProof w:val="0"/>
        <w:snapToGrid w:val="0"/>
        <w:vanish w:val="0"/>
        <w:color w:val="000000"/>
        <w:spacing w:val="0"/>
        <w:w w:val="0"/>
        <w:kern w:val="0"/>
        <w:position w:val="0"/>
        <w:szCs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Ttulo2"/>
      <w:lvlText w:val="%1.%2"/>
      <w:legacy w:legacy="1" w:legacySpace="144" w:legacyIndent="0"/>
      <w:lvlJc w:val="left"/>
    </w:lvl>
    <w:lvl w:ilvl="2">
      <w:start w:val="1"/>
      <w:numFmt w:val="decimal"/>
      <w:pStyle w:val="Ttulo3"/>
      <w:lvlText w:val="%1.%2.%3"/>
      <w:legacy w:legacy="1" w:legacySpace="144" w:legacyIndent="0"/>
      <w:lvlJc w:val="left"/>
    </w:lvl>
    <w:lvl w:ilvl="3">
      <w:start w:val="1"/>
      <w:numFmt w:val="decimal"/>
      <w:pStyle w:val="Ttulo4"/>
      <w:lvlText w:val="%1.%2.%3.%4"/>
      <w:legacy w:legacy="1" w:legacySpace="144" w:legacyIndent="0"/>
      <w:lvlJc w:val="left"/>
    </w:lvl>
    <w:lvl w:ilvl="4">
      <w:start w:val="1"/>
      <w:numFmt w:val="decimal"/>
      <w:pStyle w:val="Ttulo5"/>
      <w:lvlText w:val="%1.%2.%3.%4.%5"/>
      <w:legacy w:legacy="1" w:legacySpace="144" w:legacyIndent="0"/>
      <w:lvlJc w:val="left"/>
    </w:lvl>
    <w:lvl w:ilvl="5">
      <w:start w:val="1"/>
      <w:numFmt w:val="decimal"/>
      <w:pStyle w:val="Ttulo6"/>
      <w:lvlText w:val="%1.%2.%3.%4.%5.%6"/>
      <w:legacy w:legacy="1" w:legacySpace="144" w:legacyIndent="0"/>
      <w:lvlJc w:val="left"/>
    </w:lvl>
    <w:lvl w:ilvl="6">
      <w:start w:val="1"/>
      <w:numFmt w:val="decimal"/>
      <w:pStyle w:val="Ttulo7"/>
      <w:lvlText w:val="%1.%2.%3.%4.%5.%6.%7"/>
      <w:legacy w:legacy="1" w:legacySpace="144" w:legacyIndent="0"/>
      <w:lvlJc w:val="left"/>
    </w:lvl>
    <w:lvl w:ilvl="7">
      <w:start w:val="1"/>
      <w:numFmt w:val="decimal"/>
      <w:pStyle w:val="Ttulo8"/>
      <w:lvlText w:val="%1.%2.%3.%4.%5.%6.%7.%8"/>
      <w:legacy w:legacy="1" w:legacySpace="144" w:legacyIndent="0"/>
      <w:lvlJc w:val="left"/>
    </w:lvl>
    <w:lvl w:ilvl="8">
      <w:start w:val="1"/>
      <w:numFmt w:val="decimal"/>
      <w:pStyle w:val="Ttulo9"/>
      <w:lvlText w:val="%1.%2.%3.%4.%5.%6.%7.%8.%9"/>
      <w:legacy w:legacy="1" w:legacySpace="144" w:legacyIndent="0"/>
      <w:lvlJc w:val="left"/>
    </w:lvl>
  </w:abstractNum>
  <w:abstractNum w:abstractNumId="9" w15:restartNumberingAfterBreak="0">
    <w:nsid w:val="00F26C7D"/>
    <w:multiLevelType w:val="multilevel"/>
    <w:tmpl w:val="5DEE01CA"/>
    <w:lvl w:ilvl="0">
      <w:start w:val="1"/>
      <w:numFmt w:val="decimal"/>
      <w:pStyle w:val="TIT1"/>
      <w:lvlText w:val="%1"/>
      <w:lvlJc w:val="left"/>
      <w:pPr>
        <w:ind w:left="360" w:hanging="360"/>
      </w:pPr>
      <w:rPr>
        <w:rFonts w:hint="default"/>
        <w:b/>
        <w:sz w:val="24"/>
        <w:szCs w:val="24"/>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bullet"/>
      <w:lvlText w:val=""/>
      <w:lvlJc w:val="left"/>
      <w:pPr>
        <w:ind w:left="1800" w:hanging="720"/>
      </w:pPr>
      <w:rPr>
        <w:rFonts w:ascii="Symbol" w:hAnsi="Symbol" w:hint="default"/>
      </w:rPr>
    </w:lvl>
    <w:lvl w:ilvl="4">
      <w:start w:val="1"/>
      <w:numFmt w:val="bullet"/>
      <w:lvlText w:val=""/>
      <w:lvlJc w:val="left"/>
      <w:pPr>
        <w:ind w:left="2520" w:hanging="1080"/>
      </w:pPr>
      <w:rPr>
        <w:rFonts w:ascii="Symbol" w:hAnsi="Symbol"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042CD636"/>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108EC092"/>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124B7054"/>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13680B3D"/>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263C0B88"/>
    <w:multiLevelType w:val="hybridMultilevel"/>
    <w:tmpl w:val="CFEE74F8"/>
    <w:lvl w:ilvl="0" w:tplc="0C0A000F">
      <w:start w:val="1"/>
      <w:numFmt w:val="decimal"/>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5" w15:restartNumberingAfterBreak="0">
    <w:nsid w:val="2BCCA326"/>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2C7B26F0"/>
    <w:multiLevelType w:val="hybridMultilevel"/>
    <w:tmpl w:val="00F06CC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15:restartNumberingAfterBreak="0">
    <w:nsid w:val="2D6F4908"/>
    <w:multiLevelType w:val="hybridMultilevel"/>
    <w:tmpl w:val="73F299AE"/>
    <w:lvl w:ilvl="0" w:tplc="0C0A000F">
      <w:start w:val="2"/>
      <w:numFmt w:val="decimal"/>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8" w15:restartNumberingAfterBreak="0">
    <w:nsid w:val="373CE8F1"/>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39B02085"/>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3CC8A98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4FE41276"/>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15:restartNumberingAfterBreak="0">
    <w:nsid w:val="530A0075"/>
    <w:multiLevelType w:val="hybridMultilevel"/>
    <w:tmpl w:val="536486D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15:restartNumberingAfterBreak="0">
    <w:nsid w:val="5A945518"/>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15:restartNumberingAfterBreak="0">
    <w:nsid w:val="6D13DC74"/>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1892569674">
    <w:abstractNumId w:val="8"/>
  </w:num>
  <w:num w:numId="2" w16cid:durableId="1264848900">
    <w:abstractNumId w:val="9"/>
  </w:num>
  <w:num w:numId="3" w16cid:durableId="1516730709">
    <w:abstractNumId w:val="7"/>
  </w:num>
  <w:num w:numId="4" w16cid:durableId="1392120883">
    <w:abstractNumId w:val="13"/>
  </w:num>
  <w:num w:numId="5" w16cid:durableId="789132438">
    <w:abstractNumId w:val="23"/>
  </w:num>
  <w:num w:numId="6" w16cid:durableId="778717110">
    <w:abstractNumId w:val="24"/>
  </w:num>
  <w:num w:numId="7" w16cid:durableId="1133253701">
    <w:abstractNumId w:val="0"/>
  </w:num>
  <w:num w:numId="8" w16cid:durableId="1397045172">
    <w:abstractNumId w:val="2"/>
  </w:num>
  <w:num w:numId="9" w16cid:durableId="827747984">
    <w:abstractNumId w:val="15"/>
  </w:num>
  <w:num w:numId="10" w16cid:durableId="1311979436">
    <w:abstractNumId w:val="3"/>
  </w:num>
  <w:num w:numId="11" w16cid:durableId="2050644271">
    <w:abstractNumId w:val="19"/>
  </w:num>
  <w:num w:numId="12" w16cid:durableId="587547275">
    <w:abstractNumId w:val="4"/>
  </w:num>
  <w:num w:numId="13" w16cid:durableId="159195674">
    <w:abstractNumId w:val="18"/>
  </w:num>
  <w:num w:numId="14" w16cid:durableId="1904564703">
    <w:abstractNumId w:val="1"/>
  </w:num>
  <w:num w:numId="15" w16cid:durableId="61998210">
    <w:abstractNumId w:val="6"/>
  </w:num>
  <w:num w:numId="16" w16cid:durableId="242691674">
    <w:abstractNumId w:val="20"/>
  </w:num>
  <w:num w:numId="17" w16cid:durableId="2136408336">
    <w:abstractNumId w:val="12"/>
  </w:num>
  <w:num w:numId="18" w16cid:durableId="1763642330">
    <w:abstractNumId w:val="21"/>
  </w:num>
  <w:num w:numId="19" w16cid:durableId="365375796">
    <w:abstractNumId w:val="22"/>
  </w:num>
  <w:num w:numId="20" w16cid:durableId="1894390003">
    <w:abstractNumId w:val="5"/>
  </w:num>
  <w:num w:numId="21" w16cid:durableId="1157644859">
    <w:abstractNumId w:val="10"/>
  </w:num>
  <w:num w:numId="22" w16cid:durableId="161746797">
    <w:abstractNumId w:val="11"/>
  </w:num>
  <w:num w:numId="23" w16cid:durableId="1961303429">
    <w:abstractNumId w:val="16"/>
  </w:num>
  <w:num w:numId="24" w16cid:durableId="1438135420">
    <w:abstractNumId w:val="17"/>
  </w:num>
  <w:num w:numId="25" w16cid:durableId="1720666035">
    <w:abstractNumId w:val="1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removePersonalInformation/>
  <w:proofState w:spelling="clean" w:grammar="clean"/>
  <w:documentProtection w:edit="forms" w:enforcement="0"/>
  <w:defaultTabStop w:val="708"/>
  <w:hyphenationZone w:val="425"/>
  <w:drawingGridHorizontalSpacing w:val="12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39C7"/>
    <w:rsid w:val="00002B1B"/>
    <w:rsid w:val="00010ADA"/>
    <w:rsid w:val="00012332"/>
    <w:rsid w:val="00021C45"/>
    <w:rsid w:val="00023C47"/>
    <w:rsid w:val="00026BCD"/>
    <w:rsid w:val="0003403A"/>
    <w:rsid w:val="000349F3"/>
    <w:rsid w:val="00044E2B"/>
    <w:rsid w:val="00050826"/>
    <w:rsid w:val="000509F0"/>
    <w:rsid w:val="00054EBD"/>
    <w:rsid w:val="00055BFD"/>
    <w:rsid w:val="00061015"/>
    <w:rsid w:val="00062560"/>
    <w:rsid w:val="00062902"/>
    <w:rsid w:val="00065227"/>
    <w:rsid w:val="00065A65"/>
    <w:rsid w:val="00066171"/>
    <w:rsid w:val="00067F82"/>
    <w:rsid w:val="00075683"/>
    <w:rsid w:val="0008082B"/>
    <w:rsid w:val="00082877"/>
    <w:rsid w:val="0008289A"/>
    <w:rsid w:val="00082A74"/>
    <w:rsid w:val="0009307E"/>
    <w:rsid w:val="00093191"/>
    <w:rsid w:val="000940EB"/>
    <w:rsid w:val="000948CB"/>
    <w:rsid w:val="00096085"/>
    <w:rsid w:val="0009772C"/>
    <w:rsid w:val="000A52AC"/>
    <w:rsid w:val="000B4227"/>
    <w:rsid w:val="000B57D3"/>
    <w:rsid w:val="000B6C07"/>
    <w:rsid w:val="000C038B"/>
    <w:rsid w:val="000C3F42"/>
    <w:rsid w:val="000C443E"/>
    <w:rsid w:val="000C5991"/>
    <w:rsid w:val="000D3774"/>
    <w:rsid w:val="000D54C6"/>
    <w:rsid w:val="000D7255"/>
    <w:rsid w:val="000E115B"/>
    <w:rsid w:val="000E3CD8"/>
    <w:rsid w:val="000E5603"/>
    <w:rsid w:val="000E567F"/>
    <w:rsid w:val="000E701B"/>
    <w:rsid w:val="000F0C8E"/>
    <w:rsid w:val="000F3A76"/>
    <w:rsid w:val="000F4506"/>
    <w:rsid w:val="000F79FD"/>
    <w:rsid w:val="0010562E"/>
    <w:rsid w:val="00105764"/>
    <w:rsid w:val="00110402"/>
    <w:rsid w:val="00111D81"/>
    <w:rsid w:val="0011389C"/>
    <w:rsid w:val="00113A44"/>
    <w:rsid w:val="00114008"/>
    <w:rsid w:val="00115B0C"/>
    <w:rsid w:val="00123456"/>
    <w:rsid w:val="001249C9"/>
    <w:rsid w:val="00130F8A"/>
    <w:rsid w:val="001347A6"/>
    <w:rsid w:val="00136669"/>
    <w:rsid w:val="00136CC9"/>
    <w:rsid w:val="001408D1"/>
    <w:rsid w:val="00143B4B"/>
    <w:rsid w:val="00144FF7"/>
    <w:rsid w:val="001468D1"/>
    <w:rsid w:val="001469D6"/>
    <w:rsid w:val="00146D4C"/>
    <w:rsid w:val="001548A6"/>
    <w:rsid w:val="0016287C"/>
    <w:rsid w:val="00164AA5"/>
    <w:rsid w:val="00165483"/>
    <w:rsid w:val="001741A7"/>
    <w:rsid w:val="001759CD"/>
    <w:rsid w:val="001800D8"/>
    <w:rsid w:val="0018221F"/>
    <w:rsid w:val="001843E2"/>
    <w:rsid w:val="001865CB"/>
    <w:rsid w:val="00186B65"/>
    <w:rsid w:val="0018724E"/>
    <w:rsid w:val="00191B6A"/>
    <w:rsid w:val="001A2053"/>
    <w:rsid w:val="001A3D15"/>
    <w:rsid w:val="001A6BE1"/>
    <w:rsid w:val="001B24A7"/>
    <w:rsid w:val="001B55A9"/>
    <w:rsid w:val="001B69D7"/>
    <w:rsid w:val="001C38B7"/>
    <w:rsid w:val="001C3DD6"/>
    <w:rsid w:val="001C5489"/>
    <w:rsid w:val="001C6DCC"/>
    <w:rsid w:val="001C7230"/>
    <w:rsid w:val="001D23F3"/>
    <w:rsid w:val="001D265A"/>
    <w:rsid w:val="001D7298"/>
    <w:rsid w:val="001D77AC"/>
    <w:rsid w:val="001E0EEF"/>
    <w:rsid w:val="001E6512"/>
    <w:rsid w:val="001E7194"/>
    <w:rsid w:val="001E7CAD"/>
    <w:rsid w:val="001F39BC"/>
    <w:rsid w:val="001F3C52"/>
    <w:rsid w:val="001F62F9"/>
    <w:rsid w:val="0020081A"/>
    <w:rsid w:val="00200CA0"/>
    <w:rsid w:val="002016EC"/>
    <w:rsid w:val="00213A79"/>
    <w:rsid w:val="00215DA3"/>
    <w:rsid w:val="00217F7C"/>
    <w:rsid w:val="002217CA"/>
    <w:rsid w:val="002233C3"/>
    <w:rsid w:val="00223685"/>
    <w:rsid w:val="00223F75"/>
    <w:rsid w:val="002242EF"/>
    <w:rsid w:val="002318F6"/>
    <w:rsid w:val="00236BE7"/>
    <w:rsid w:val="0023709A"/>
    <w:rsid w:val="002371FC"/>
    <w:rsid w:val="00240C4E"/>
    <w:rsid w:val="00245F13"/>
    <w:rsid w:val="00247829"/>
    <w:rsid w:val="0025048F"/>
    <w:rsid w:val="00251F44"/>
    <w:rsid w:val="00255E30"/>
    <w:rsid w:val="0025702E"/>
    <w:rsid w:val="00257FF7"/>
    <w:rsid w:val="002622B3"/>
    <w:rsid w:val="00262812"/>
    <w:rsid w:val="002707B9"/>
    <w:rsid w:val="00274DF1"/>
    <w:rsid w:val="00275188"/>
    <w:rsid w:val="0027633C"/>
    <w:rsid w:val="00280ADE"/>
    <w:rsid w:val="002833D6"/>
    <w:rsid w:val="00283B2D"/>
    <w:rsid w:val="00284E6C"/>
    <w:rsid w:val="0029208A"/>
    <w:rsid w:val="002938D3"/>
    <w:rsid w:val="00294489"/>
    <w:rsid w:val="00297BFE"/>
    <w:rsid w:val="002A2BD2"/>
    <w:rsid w:val="002A44FB"/>
    <w:rsid w:val="002A4E1A"/>
    <w:rsid w:val="002A6C5F"/>
    <w:rsid w:val="002B1E6F"/>
    <w:rsid w:val="002B5739"/>
    <w:rsid w:val="002B6622"/>
    <w:rsid w:val="002C0DE7"/>
    <w:rsid w:val="002C0F1C"/>
    <w:rsid w:val="002C37CA"/>
    <w:rsid w:val="002C4470"/>
    <w:rsid w:val="002C5D44"/>
    <w:rsid w:val="002C695D"/>
    <w:rsid w:val="002D263F"/>
    <w:rsid w:val="002D6600"/>
    <w:rsid w:val="002E2B62"/>
    <w:rsid w:val="002E45A6"/>
    <w:rsid w:val="002E5631"/>
    <w:rsid w:val="002E5861"/>
    <w:rsid w:val="002E6397"/>
    <w:rsid w:val="002E756F"/>
    <w:rsid w:val="002F6F98"/>
    <w:rsid w:val="0030129C"/>
    <w:rsid w:val="0030130C"/>
    <w:rsid w:val="00303508"/>
    <w:rsid w:val="00306461"/>
    <w:rsid w:val="00311758"/>
    <w:rsid w:val="00311E47"/>
    <w:rsid w:val="00312822"/>
    <w:rsid w:val="003146F5"/>
    <w:rsid w:val="003149B3"/>
    <w:rsid w:val="00321333"/>
    <w:rsid w:val="003230A3"/>
    <w:rsid w:val="0032322C"/>
    <w:rsid w:val="003249B7"/>
    <w:rsid w:val="00324F7F"/>
    <w:rsid w:val="00325189"/>
    <w:rsid w:val="00326969"/>
    <w:rsid w:val="00326C7F"/>
    <w:rsid w:val="00330A67"/>
    <w:rsid w:val="003310FB"/>
    <w:rsid w:val="00334069"/>
    <w:rsid w:val="00335EBB"/>
    <w:rsid w:val="00337072"/>
    <w:rsid w:val="0034437C"/>
    <w:rsid w:val="0034611B"/>
    <w:rsid w:val="003519E6"/>
    <w:rsid w:val="003540D9"/>
    <w:rsid w:val="0035527D"/>
    <w:rsid w:val="0035649F"/>
    <w:rsid w:val="0036133B"/>
    <w:rsid w:val="00371891"/>
    <w:rsid w:val="00376D14"/>
    <w:rsid w:val="00377273"/>
    <w:rsid w:val="003808F4"/>
    <w:rsid w:val="0039344B"/>
    <w:rsid w:val="0039364F"/>
    <w:rsid w:val="00393AF7"/>
    <w:rsid w:val="003A447E"/>
    <w:rsid w:val="003A6967"/>
    <w:rsid w:val="003A74B5"/>
    <w:rsid w:val="003B0635"/>
    <w:rsid w:val="003B42E6"/>
    <w:rsid w:val="003B6BAA"/>
    <w:rsid w:val="003B7B14"/>
    <w:rsid w:val="003C29E6"/>
    <w:rsid w:val="003C688C"/>
    <w:rsid w:val="003C71DA"/>
    <w:rsid w:val="003C7BF3"/>
    <w:rsid w:val="003D11C1"/>
    <w:rsid w:val="003D5540"/>
    <w:rsid w:val="003D5E65"/>
    <w:rsid w:val="003E28FC"/>
    <w:rsid w:val="003E2A55"/>
    <w:rsid w:val="003E4ED0"/>
    <w:rsid w:val="003E4EFD"/>
    <w:rsid w:val="003E72DA"/>
    <w:rsid w:val="003E7EDA"/>
    <w:rsid w:val="003F2D75"/>
    <w:rsid w:val="003F6A84"/>
    <w:rsid w:val="0040055F"/>
    <w:rsid w:val="00400ED4"/>
    <w:rsid w:val="00401333"/>
    <w:rsid w:val="0040133D"/>
    <w:rsid w:val="004017A4"/>
    <w:rsid w:val="00401A1A"/>
    <w:rsid w:val="0040464E"/>
    <w:rsid w:val="00407A62"/>
    <w:rsid w:val="00411290"/>
    <w:rsid w:val="00411425"/>
    <w:rsid w:val="004145EB"/>
    <w:rsid w:val="00421F6C"/>
    <w:rsid w:val="00422705"/>
    <w:rsid w:val="004250D9"/>
    <w:rsid w:val="00426EC4"/>
    <w:rsid w:val="00430AA6"/>
    <w:rsid w:val="004317AE"/>
    <w:rsid w:val="00441BAA"/>
    <w:rsid w:val="0044215D"/>
    <w:rsid w:val="004440CF"/>
    <w:rsid w:val="00444A9F"/>
    <w:rsid w:val="004465AA"/>
    <w:rsid w:val="00446661"/>
    <w:rsid w:val="004514A6"/>
    <w:rsid w:val="00451EA5"/>
    <w:rsid w:val="00455114"/>
    <w:rsid w:val="004621D7"/>
    <w:rsid w:val="00464562"/>
    <w:rsid w:val="00470BF7"/>
    <w:rsid w:val="00471990"/>
    <w:rsid w:val="004736C8"/>
    <w:rsid w:val="004759ED"/>
    <w:rsid w:val="00476782"/>
    <w:rsid w:val="00476FA8"/>
    <w:rsid w:val="004828DB"/>
    <w:rsid w:val="00484009"/>
    <w:rsid w:val="004844F3"/>
    <w:rsid w:val="004863F2"/>
    <w:rsid w:val="00494208"/>
    <w:rsid w:val="00494D53"/>
    <w:rsid w:val="00494FCE"/>
    <w:rsid w:val="00496D73"/>
    <w:rsid w:val="004974A2"/>
    <w:rsid w:val="00497D58"/>
    <w:rsid w:val="004A0C39"/>
    <w:rsid w:val="004A244B"/>
    <w:rsid w:val="004A29C4"/>
    <w:rsid w:val="004A48AD"/>
    <w:rsid w:val="004A5C40"/>
    <w:rsid w:val="004B1432"/>
    <w:rsid w:val="004B2134"/>
    <w:rsid w:val="004B3E98"/>
    <w:rsid w:val="004C3310"/>
    <w:rsid w:val="004C73F6"/>
    <w:rsid w:val="004D165C"/>
    <w:rsid w:val="004D1A64"/>
    <w:rsid w:val="004D6509"/>
    <w:rsid w:val="004E153F"/>
    <w:rsid w:val="004E1848"/>
    <w:rsid w:val="004E389B"/>
    <w:rsid w:val="004E3D0A"/>
    <w:rsid w:val="004F20EA"/>
    <w:rsid w:val="004F7466"/>
    <w:rsid w:val="005008EF"/>
    <w:rsid w:val="005008FD"/>
    <w:rsid w:val="005048FB"/>
    <w:rsid w:val="00506C41"/>
    <w:rsid w:val="00511FD4"/>
    <w:rsid w:val="00515A4D"/>
    <w:rsid w:val="0051769D"/>
    <w:rsid w:val="00520945"/>
    <w:rsid w:val="005214A4"/>
    <w:rsid w:val="0052181B"/>
    <w:rsid w:val="00521A40"/>
    <w:rsid w:val="00525D5F"/>
    <w:rsid w:val="00532F07"/>
    <w:rsid w:val="00534399"/>
    <w:rsid w:val="00547C14"/>
    <w:rsid w:val="00550134"/>
    <w:rsid w:val="0055025C"/>
    <w:rsid w:val="00550913"/>
    <w:rsid w:val="0056615C"/>
    <w:rsid w:val="00567CF4"/>
    <w:rsid w:val="005724D0"/>
    <w:rsid w:val="0058085E"/>
    <w:rsid w:val="00582613"/>
    <w:rsid w:val="005828E5"/>
    <w:rsid w:val="00584704"/>
    <w:rsid w:val="00591E07"/>
    <w:rsid w:val="0059469D"/>
    <w:rsid w:val="00594FD2"/>
    <w:rsid w:val="00595A44"/>
    <w:rsid w:val="00596126"/>
    <w:rsid w:val="005B1D56"/>
    <w:rsid w:val="005C0866"/>
    <w:rsid w:val="005C24F1"/>
    <w:rsid w:val="005C2C27"/>
    <w:rsid w:val="005C3A5F"/>
    <w:rsid w:val="005C409D"/>
    <w:rsid w:val="005C4280"/>
    <w:rsid w:val="005C4762"/>
    <w:rsid w:val="005C4B12"/>
    <w:rsid w:val="005C61EE"/>
    <w:rsid w:val="005C6EFB"/>
    <w:rsid w:val="005C71E3"/>
    <w:rsid w:val="005C7CA5"/>
    <w:rsid w:val="005D47BE"/>
    <w:rsid w:val="005D72D0"/>
    <w:rsid w:val="005E1085"/>
    <w:rsid w:val="005E151E"/>
    <w:rsid w:val="005E3DD8"/>
    <w:rsid w:val="005E521C"/>
    <w:rsid w:val="005F5161"/>
    <w:rsid w:val="005F78FE"/>
    <w:rsid w:val="00601794"/>
    <w:rsid w:val="00604CD1"/>
    <w:rsid w:val="00611D82"/>
    <w:rsid w:val="006138FE"/>
    <w:rsid w:val="00613976"/>
    <w:rsid w:val="006145A9"/>
    <w:rsid w:val="00614E6B"/>
    <w:rsid w:val="00615DED"/>
    <w:rsid w:val="00621C62"/>
    <w:rsid w:val="00622B83"/>
    <w:rsid w:val="006259C5"/>
    <w:rsid w:val="006368F6"/>
    <w:rsid w:val="00636CD9"/>
    <w:rsid w:val="00636F6E"/>
    <w:rsid w:val="006371BC"/>
    <w:rsid w:val="006536DA"/>
    <w:rsid w:val="00653A1E"/>
    <w:rsid w:val="00653C9E"/>
    <w:rsid w:val="00656BEA"/>
    <w:rsid w:val="00657223"/>
    <w:rsid w:val="006575BA"/>
    <w:rsid w:val="006607D7"/>
    <w:rsid w:val="006644A6"/>
    <w:rsid w:val="00676895"/>
    <w:rsid w:val="00680D59"/>
    <w:rsid w:val="006813A6"/>
    <w:rsid w:val="00682FAF"/>
    <w:rsid w:val="00684C2F"/>
    <w:rsid w:val="00687FE3"/>
    <w:rsid w:val="006933B9"/>
    <w:rsid w:val="00694138"/>
    <w:rsid w:val="00694366"/>
    <w:rsid w:val="00696B16"/>
    <w:rsid w:val="006A2146"/>
    <w:rsid w:val="006A3AFD"/>
    <w:rsid w:val="006A4E8E"/>
    <w:rsid w:val="006A5715"/>
    <w:rsid w:val="006B1088"/>
    <w:rsid w:val="006B3575"/>
    <w:rsid w:val="006C4122"/>
    <w:rsid w:val="006C4853"/>
    <w:rsid w:val="006C5B93"/>
    <w:rsid w:val="006D00C7"/>
    <w:rsid w:val="006D0BB0"/>
    <w:rsid w:val="006D5222"/>
    <w:rsid w:val="006E22E7"/>
    <w:rsid w:val="006E28E3"/>
    <w:rsid w:val="006E610E"/>
    <w:rsid w:val="006E721A"/>
    <w:rsid w:val="006E7868"/>
    <w:rsid w:val="006F016C"/>
    <w:rsid w:val="006F0586"/>
    <w:rsid w:val="006F1B81"/>
    <w:rsid w:val="006F322C"/>
    <w:rsid w:val="006F547E"/>
    <w:rsid w:val="00700BA8"/>
    <w:rsid w:val="007027D0"/>
    <w:rsid w:val="00705B8D"/>
    <w:rsid w:val="007069CD"/>
    <w:rsid w:val="00712D83"/>
    <w:rsid w:val="00713971"/>
    <w:rsid w:val="00713D05"/>
    <w:rsid w:val="00713FB3"/>
    <w:rsid w:val="007151D4"/>
    <w:rsid w:val="00717C1A"/>
    <w:rsid w:val="007234A6"/>
    <w:rsid w:val="00726D31"/>
    <w:rsid w:val="00730C8F"/>
    <w:rsid w:val="00733188"/>
    <w:rsid w:val="00733636"/>
    <w:rsid w:val="00733694"/>
    <w:rsid w:val="00734685"/>
    <w:rsid w:val="007349C7"/>
    <w:rsid w:val="00734E31"/>
    <w:rsid w:val="007353BF"/>
    <w:rsid w:val="00740D28"/>
    <w:rsid w:val="00746458"/>
    <w:rsid w:val="00754064"/>
    <w:rsid w:val="00760397"/>
    <w:rsid w:val="00774037"/>
    <w:rsid w:val="00781EF8"/>
    <w:rsid w:val="0078251D"/>
    <w:rsid w:val="00782E9D"/>
    <w:rsid w:val="00783355"/>
    <w:rsid w:val="00783DAF"/>
    <w:rsid w:val="007876BF"/>
    <w:rsid w:val="00793D63"/>
    <w:rsid w:val="0079481B"/>
    <w:rsid w:val="007A016E"/>
    <w:rsid w:val="007A0DB6"/>
    <w:rsid w:val="007A443E"/>
    <w:rsid w:val="007A7FC2"/>
    <w:rsid w:val="007B094F"/>
    <w:rsid w:val="007B0988"/>
    <w:rsid w:val="007B2F89"/>
    <w:rsid w:val="007B6A5F"/>
    <w:rsid w:val="007C0627"/>
    <w:rsid w:val="007C27E0"/>
    <w:rsid w:val="007C410B"/>
    <w:rsid w:val="007C64C2"/>
    <w:rsid w:val="007C7502"/>
    <w:rsid w:val="007D2F6A"/>
    <w:rsid w:val="007D7FF0"/>
    <w:rsid w:val="007E5E2F"/>
    <w:rsid w:val="007E6481"/>
    <w:rsid w:val="007E6587"/>
    <w:rsid w:val="007E7095"/>
    <w:rsid w:val="007F23F1"/>
    <w:rsid w:val="007F3161"/>
    <w:rsid w:val="007F691B"/>
    <w:rsid w:val="007F7092"/>
    <w:rsid w:val="007F7872"/>
    <w:rsid w:val="00803A48"/>
    <w:rsid w:val="00804846"/>
    <w:rsid w:val="0081569A"/>
    <w:rsid w:val="00822EF7"/>
    <w:rsid w:val="00824308"/>
    <w:rsid w:val="0082557C"/>
    <w:rsid w:val="0083341D"/>
    <w:rsid w:val="0083707D"/>
    <w:rsid w:val="008413F9"/>
    <w:rsid w:val="00841C29"/>
    <w:rsid w:val="0084428F"/>
    <w:rsid w:val="008455BC"/>
    <w:rsid w:val="00852EC6"/>
    <w:rsid w:val="00852FD2"/>
    <w:rsid w:val="00860050"/>
    <w:rsid w:val="00860885"/>
    <w:rsid w:val="00861A59"/>
    <w:rsid w:val="00862579"/>
    <w:rsid w:val="008637D8"/>
    <w:rsid w:val="00865F52"/>
    <w:rsid w:val="0087557C"/>
    <w:rsid w:val="00876BFD"/>
    <w:rsid w:val="00880389"/>
    <w:rsid w:val="008817DC"/>
    <w:rsid w:val="00885D12"/>
    <w:rsid w:val="00887052"/>
    <w:rsid w:val="00891C80"/>
    <w:rsid w:val="00893CA0"/>
    <w:rsid w:val="00897B7E"/>
    <w:rsid w:val="008A47B0"/>
    <w:rsid w:val="008A7058"/>
    <w:rsid w:val="008B04CF"/>
    <w:rsid w:val="008B1C3A"/>
    <w:rsid w:val="008B2FFA"/>
    <w:rsid w:val="008B33DB"/>
    <w:rsid w:val="008B5A6C"/>
    <w:rsid w:val="008C7148"/>
    <w:rsid w:val="008D0FB9"/>
    <w:rsid w:val="008D1B2B"/>
    <w:rsid w:val="008D5825"/>
    <w:rsid w:val="008D58D0"/>
    <w:rsid w:val="008F2786"/>
    <w:rsid w:val="008F2F92"/>
    <w:rsid w:val="008F63A6"/>
    <w:rsid w:val="008F7156"/>
    <w:rsid w:val="009045F6"/>
    <w:rsid w:val="00907B25"/>
    <w:rsid w:val="0091326C"/>
    <w:rsid w:val="00914B2A"/>
    <w:rsid w:val="00914C84"/>
    <w:rsid w:val="009165C5"/>
    <w:rsid w:val="00916F64"/>
    <w:rsid w:val="00923233"/>
    <w:rsid w:val="00923C2F"/>
    <w:rsid w:val="00927C1F"/>
    <w:rsid w:val="009369E2"/>
    <w:rsid w:val="00937A23"/>
    <w:rsid w:val="00940174"/>
    <w:rsid w:val="009452E3"/>
    <w:rsid w:val="009504B8"/>
    <w:rsid w:val="009604A7"/>
    <w:rsid w:val="00960D2D"/>
    <w:rsid w:val="009701F4"/>
    <w:rsid w:val="00970E73"/>
    <w:rsid w:val="009729A8"/>
    <w:rsid w:val="00974492"/>
    <w:rsid w:val="00977F4D"/>
    <w:rsid w:val="009823BF"/>
    <w:rsid w:val="00983FF9"/>
    <w:rsid w:val="00990759"/>
    <w:rsid w:val="00993D9F"/>
    <w:rsid w:val="009A234F"/>
    <w:rsid w:val="009A63D4"/>
    <w:rsid w:val="009A6C62"/>
    <w:rsid w:val="009B146F"/>
    <w:rsid w:val="009B21D7"/>
    <w:rsid w:val="009B2234"/>
    <w:rsid w:val="009B4470"/>
    <w:rsid w:val="009B5A81"/>
    <w:rsid w:val="009C4927"/>
    <w:rsid w:val="009C5CD3"/>
    <w:rsid w:val="009C655A"/>
    <w:rsid w:val="009C66AF"/>
    <w:rsid w:val="009C6754"/>
    <w:rsid w:val="009D0C3D"/>
    <w:rsid w:val="009D4EAC"/>
    <w:rsid w:val="009E522E"/>
    <w:rsid w:val="009E5CB7"/>
    <w:rsid w:val="009F1877"/>
    <w:rsid w:val="009F7F37"/>
    <w:rsid w:val="00A033D5"/>
    <w:rsid w:val="00A05925"/>
    <w:rsid w:val="00A067CD"/>
    <w:rsid w:val="00A12CAA"/>
    <w:rsid w:val="00A13B55"/>
    <w:rsid w:val="00A14BB3"/>
    <w:rsid w:val="00A22B10"/>
    <w:rsid w:val="00A2396F"/>
    <w:rsid w:val="00A23B17"/>
    <w:rsid w:val="00A23D60"/>
    <w:rsid w:val="00A241A1"/>
    <w:rsid w:val="00A33D64"/>
    <w:rsid w:val="00A43233"/>
    <w:rsid w:val="00A43DF8"/>
    <w:rsid w:val="00A44D1F"/>
    <w:rsid w:val="00A46B06"/>
    <w:rsid w:val="00A526EF"/>
    <w:rsid w:val="00A52FD4"/>
    <w:rsid w:val="00A557D9"/>
    <w:rsid w:val="00A55CEB"/>
    <w:rsid w:val="00A565A6"/>
    <w:rsid w:val="00A566EB"/>
    <w:rsid w:val="00A57B6F"/>
    <w:rsid w:val="00A60B9C"/>
    <w:rsid w:val="00A708D6"/>
    <w:rsid w:val="00A7565A"/>
    <w:rsid w:val="00A77269"/>
    <w:rsid w:val="00A932E3"/>
    <w:rsid w:val="00A94160"/>
    <w:rsid w:val="00AB0A44"/>
    <w:rsid w:val="00AB260A"/>
    <w:rsid w:val="00AB309A"/>
    <w:rsid w:val="00AB7C00"/>
    <w:rsid w:val="00AC1228"/>
    <w:rsid w:val="00AC23A6"/>
    <w:rsid w:val="00AC5A14"/>
    <w:rsid w:val="00AC679D"/>
    <w:rsid w:val="00AD039D"/>
    <w:rsid w:val="00AD1AE1"/>
    <w:rsid w:val="00AD2681"/>
    <w:rsid w:val="00AD6D2C"/>
    <w:rsid w:val="00AE1953"/>
    <w:rsid w:val="00AE1AD7"/>
    <w:rsid w:val="00AE41A0"/>
    <w:rsid w:val="00AF02A1"/>
    <w:rsid w:val="00AF0B26"/>
    <w:rsid w:val="00AF644D"/>
    <w:rsid w:val="00B02613"/>
    <w:rsid w:val="00B03DBF"/>
    <w:rsid w:val="00B04331"/>
    <w:rsid w:val="00B05385"/>
    <w:rsid w:val="00B07AC2"/>
    <w:rsid w:val="00B12661"/>
    <w:rsid w:val="00B14933"/>
    <w:rsid w:val="00B20A58"/>
    <w:rsid w:val="00B23AA2"/>
    <w:rsid w:val="00B24B1C"/>
    <w:rsid w:val="00B24DBF"/>
    <w:rsid w:val="00B261D8"/>
    <w:rsid w:val="00B27400"/>
    <w:rsid w:val="00B32C65"/>
    <w:rsid w:val="00B34659"/>
    <w:rsid w:val="00B36A49"/>
    <w:rsid w:val="00B37661"/>
    <w:rsid w:val="00B452F5"/>
    <w:rsid w:val="00B45AA0"/>
    <w:rsid w:val="00B46027"/>
    <w:rsid w:val="00B47D5E"/>
    <w:rsid w:val="00B56217"/>
    <w:rsid w:val="00B63CFD"/>
    <w:rsid w:val="00B70080"/>
    <w:rsid w:val="00B71C74"/>
    <w:rsid w:val="00B72933"/>
    <w:rsid w:val="00B73247"/>
    <w:rsid w:val="00B7793F"/>
    <w:rsid w:val="00B77DE2"/>
    <w:rsid w:val="00B814F1"/>
    <w:rsid w:val="00B82AAD"/>
    <w:rsid w:val="00B83799"/>
    <w:rsid w:val="00B837FD"/>
    <w:rsid w:val="00B842DE"/>
    <w:rsid w:val="00B9189E"/>
    <w:rsid w:val="00B91AA6"/>
    <w:rsid w:val="00B92D65"/>
    <w:rsid w:val="00B93C19"/>
    <w:rsid w:val="00B94231"/>
    <w:rsid w:val="00B95429"/>
    <w:rsid w:val="00B9635E"/>
    <w:rsid w:val="00B975A5"/>
    <w:rsid w:val="00B975DF"/>
    <w:rsid w:val="00B9781E"/>
    <w:rsid w:val="00BA0E19"/>
    <w:rsid w:val="00BA2D84"/>
    <w:rsid w:val="00BA3AC3"/>
    <w:rsid w:val="00BA4B5F"/>
    <w:rsid w:val="00BA7AEB"/>
    <w:rsid w:val="00BA7D5B"/>
    <w:rsid w:val="00BB1059"/>
    <w:rsid w:val="00BB389E"/>
    <w:rsid w:val="00BB4162"/>
    <w:rsid w:val="00BB4513"/>
    <w:rsid w:val="00BB72E1"/>
    <w:rsid w:val="00BC1E74"/>
    <w:rsid w:val="00BC3706"/>
    <w:rsid w:val="00BC444A"/>
    <w:rsid w:val="00BD6836"/>
    <w:rsid w:val="00BE2683"/>
    <w:rsid w:val="00BF0DE2"/>
    <w:rsid w:val="00BF1182"/>
    <w:rsid w:val="00BF3AEB"/>
    <w:rsid w:val="00BF69AA"/>
    <w:rsid w:val="00BF74C4"/>
    <w:rsid w:val="00C014F4"/>
    <w:rsid w:val="00C0285A"/>
    <w:rsid w:val="00C02E13"/>
    <w:rsid w:val="00C0323F"/>
    <w:rsid w:val="00C050F8"/>
    <w:rsid w:val="00C055AE"/>
    <w:rsid w:val="00C069AA"/>
    <w:rsid w:val="00C10FFD"/>
    <w:rsid w:val="00C155CE"/>
    <w:rsid w:val="00C175AF"/>
    <w:rsid w:val="00C20192"/>
    <w:rsid w:val="00C22575"/>
    <w:rsid w:val="00C22CC5"/>
    <w:rsid w:val="00C23D9A"/>
    <w:rsid w:val="00C2796C"/>
    <w:rsid w:val="00C27A91"/>
    <w:rsid w:val="00C317AC"/>
    <w:rsid w:val="00C32E6D"/>
    <w:rsid w:val="00C339A3"/>
    <w:rsid w:val="00C353BC"/>
    <w:rsid w:val="00C354DE"/>
    <w:rsid w:val="00C43F22"/>
    <w:rsid w:val="00C44921"/>
    <w:rsid w:val="00C44CC5"/>
    <w:rsid w:val="00C4619B"/>
    <w:rsid w:val="00C50D6F"/>
    <w:rsid w:val="00C511E2"/>
    <w:rsid w:val="00C558F5"/>
    <w:rsid w:val="00C57971"/>
    <w:rsid w:val="00C60ECE"/>
    <w:rsid w:val="00C60FAF"/>
    <w:rsid w:val="00C62460"/>
    <w:rsid w:val="00C62EA9"/>
    <w:rsid w:val="00C662EC"/>
    <w:rsid w:val="00C74DE6"/>
    <w:rsid w:val="00C750E7"/>
    <w:rsid w:val="00C77B38"/>
    <w:rsid w:val="00C8242C"/>
    <w:rsid w:val="00C85D06"/>
    <w:rsid w:val="00C91026"/>
    <w:rsid w:val="00C92826"/>
    <w:rsid w:val="00C96F14"/>
    <w:rsid w:val="00CA1112"/>
    <w:rsid w:val="00CA158C"/>
    <w:rsid w:val="00CA3EF5"/>
    <w:rsid w:val="00CA5338"/>
    <w:rsid w:val="00CA69A0"/>
    <w:rsid w:val="00CA6C87"/>
    <w:rsid w:val="00CA779E"/>
    <w:rsid w:val="00CB11DA"/>
    <w:rsid w:val="00CB4F39"/>
    <w:rsid w:val="00CC61DC"/>
    <w:rsid w:val="00CC7CE1"/>
    <w:rsid w:val="00CE00FC"/>
    <w:rsid w:val="00CF2006"/>
    <w:rsid w:val="00CF236D"/>
    <w:rsid w:val="00CF2EB0"/>
    <w:rsid w:val="00CF4992"/>
    <w:rsid w:val="00CF5EBB"/>
    <w:rsid w:val="00CF7863"/>
    <w:rsid w:val="00D0069F"/>
    <w:rsid w:val="00D050CB"/>
    <w:rsid w:val="00D06897"/>
    <w:rsid w:val="00D07F38"/>
    <w:rsid w:val="00D10891"/>
    <w:rsid w:val="00D165D7"/>
    <w:rsid w:val="00D205FC"/>
    <w:rsid w:val="00D21760"/>
    <w:rsid w:val="00D26147"/>
    <w:rsid w:val="00D277AD"/>
    <w:rsid w:val="00D3270B"/>
    <w:rsid w:val="00D35347"/>
    <w:rsid w:val="00D41FB5"/>
    <w:rsid w:val="00D470CD"/>
    <w:rsid w:val="00D47CC0"/>
    <w:rsid w:val="00D521FE"/>
    <w:rsid w:val="00D56C93"/>
    <w:rsid w:val="00D60CB3"/>
    <w:rsid w:val="00D619CE"/>
    <w:rsid w:val="00D62678"/>
    <w:rsid w:val="00D73351"/>
    <w:rsid w:val="00D733A8"/>
    <w:rsid w:val="00D8264F"/>
    <w:rsid w:val="00D91AE5"/>
    <w:rsid w:val="00D93BF0"/>
    <w:rsid w:val="00DA147A"/>
    <w:rsid w:val="00DA4588"/>
    <w:rsid w:val="00DA56D7"/>
    <w:rsid w:val="00DB22E4"/>
    <w:rsid w:val="00DB59D1"/>
    <w:rsid w:val="00DB608B"/>
    <w:rsid w:val="00DB663B"/>
    <w:rsid w:val="00DB72CC"/>
    <w:rsid w:val="00DC139F"/>
    <w:rsid w:val="00DC26C4"/>
    <w:rsid w:val="00DC54D8"/>
    <w:rsid w:val="00DD21B3"/>
    <w:rsid w:val="00DD7559"/>
    <w:rsid w:val="00DE32A4"/>
    <w:rsid w:val="00DE4C9F"/>
    <w:rsid w:val="00DE7A76"/>
    <w:rsid w:val="00DF3A9E"/>
    <w:rsid w:val="00DF3AD6"/>
    <w:rsid w:val="00DF62D3"/>
    <w:rsid w:val="00E04166"/>
    <w:rsid w:val="00E060AA"/>
    <w:rsid w:val="00E11577"/>
    <w:rsid w:val="00E15A58"/>
    <w:rsid w:val="00E20069"/>
    <w:rsid w:val="00E21454"/>
    <w:rsid w:val="00E22210"/>
    <w:rsid w:val="00E2400E"/>
    <w:rsid w:val="00E247E6"/>
    <w:rsid w:val="00E25E7A"/>
    <w:rsid w:val="00E26054"/>
    <w:rsid w:val="00E26FF9"/>
    <w:rsid w:val="00E30AC7"/>
    <w:rsid w:val="00E35C75"/>
    <w:rsid w:val="00E40281"/>
    <w:rsid w:val="00E40DC0"/>
    <w:rsid w:val="00E4396A"/>
    <w:rsid w:val="00E455ED"/>
    <w:rsid w:val="00E4580A"/>
    <w:rsid w:val="00E50722"/>
    <w:rsid w:val="00E572B4"/>
    <w:rsid w:val="00E60645"/>
    <w:rsid w:val="00E6079B"/>
    <w:rsid w:val="00E60941"/>
    <w:rsid w:val="00E62164"/>
    <w:rsid w:val="00E62C2E"/>
    <w:rsid w:val="00E6501B"/>
    <w:rsid w:val="00E73D48"/>
    <w:rsid w:val="00E752EE"/>
    <w:rsid w:val="00E827E5"/>
    <w:rsid w:val="00E830DF"/>
    <w:rsid w:val="00E856E0"/>
    <w:rsid w:val="00E90B34"/>
    <w:rsid w:val="00E93B18"/>
    <w:rsid w:val="00EA6E0C"/>
    <w:rsid w:val="00EB0544"/>
    <w:rsid w:val="00EB1444"/>
    <w:rsid w:val="00EB1BE8"/>
    <w:rsid w:val="00EB39E8"/>
    <w:rsid w:val="00EB3FE7"/>
    <w:rsid w:val="00EB539A"/>
    <w:rsid w:val="00EC1199"/>
    <w:rsid w:val="00EC39C7"/>
    <w:rsid w:val="00EC4212"/>
    <w:rsid w:val="00ED015A"/>
    <w:rsid w:val="00ED0A27"/>
    <w:rsid w:val="00ED62E0"/>
    <w:rsid w:val="00ED7250"/>
    <w:rsid w:val="00EE1363"/>
    <w:rsid w:val="00EE1C24"/>
    <w:rsid w:val="00EE24F4"/>
    <w:rsid w:val="00EE3C89"/>
    <w:rsid w:val="00EE41E2"/>
    <w:rsid w:val="00EF0A23"/>
    <w:rsid w:val="00EF309F"/>
    <w:rsid w:val="00EF48E0"/>
    <w:rsid w:val="00EF4C27"/>
    <w:rsid w:val="00EF641A"/>
    <w:rsid w:val="00EF6A2C"/>
    <w:rsid w:val="00F00A82"/>
    <w:rsid w:val="00F01F7D"/>
    <w:rsid w:val="00F03E36"/>
    <w:rsid w:val="00F056FA"/>
    <w:rsid w:val="00F05AE1"/>
    <w:rsid w:val="00F0676C"/>
    <w:rsid w:val="00F07115"/>
    <w:rsid w:val="00F07A0E"/>
    <w:rsid w:val="00F07CD5"/>
    <w:rsid w:val="00F14812"/>
    <w:rsid w:val="00F14F85"/>
    <w:rsid w:val="00F210FB"/>
    <w:rsid w:val="00F24D9F"/>
    <w:rsid w:val="00F263A2"/>
    <w:rsid w:val="00F359E8"/>
    <w:rsid w:val="00F36FF0"/>
    <w:rsid w:val="00F40AD7"/>
    <w:rsid w:val="00F40FAE"/>
    <w:rsid w:val="00F422ED"/>
    <w:rsid w:val="00F42A50"/>
    <w:rsid w:val="00F42E14"/>
    <w:rsid w:val="00F537E3"/>
    <w:rsid w:val="00F56244"/>
    <w:rsid w:val="00F5662D"/>
    <w:rsid w:val="00F61441"/>
    <w:rsid w:val="00F6165D"/>
    <w:rsid w:val="00F61C8B"/>
    <w:rsid w:val="00F7106F"/>
    <w:rsid w:val="00F721C3"/>
    <w:rsid w:val="00F73DD5"/>
    <w:rsid w:val="00F745D8"/>
    <w:rsid w:val="00F7615F"/>
    <w:rsid w:val="00F81502"/>
    <w:rsid w:val="00F81774"/>
    <w:rsid w:val="00F87A27"/>
    <w:rsid w:val="00F87DC7"/>
    <w:rsid w:val="00F9060A"/>
    <w:rsid w:val="00F908DD"/>
    <w:rsid w:val="00F929D3"/>
    <w:rsid w:val="00F934EE"/>
    <w:rsid w:val="00F96F9A"/>
    <w:rsid w:val="00FA3033"/>
    <w:rsid w:val="00FA347F"/>
    <w:rsid w:val="00FB0396"/>
    <w:rsid w:val="00FB181C"/>
    <w:rsid w:val="00FB453B"/>
    <w:rsid w:val="00FB4BC0"/>
    <w:rsid w:val="00FC45BF"/>
    <w:rsid w:val="00FC484F"/>
    <w:rsid w:val="00FC4887"/>
    <w:rsid w:val="00FC5DFF"/>
    <w:rsid w:val="00FC7D9C"/>
    <w:rsid w:val="00FD24F8"/>
    <w:rsid w:val="00FD4220"/>
    <w:rsid w:val="00FD4B25"/>
    <w:rsid w:val="00FD5D39"/>
    <w:rsid w:val="00FE5F95"/>
    <w:rsid w:val="00FE6EF9"/>
    <w:rsid w:val="00FF0F5B"/>
    <w:rsid w:val="00FF630F"/>
    <w:rsid w:val="00FF6C76"/>
    <w:rsid w:val="00FF791B"/>
    <w:rsid w:val="00FF797B"/>
    <w:rsid w:val="4771D0EC"/>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0D2B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s-ES"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29D3"/>
    <w:pPr>
      <w:jc w:val="both"/>
    </w:pPr>
    <w:rPr>
      <w:rFonts w:ascii="Arial" w:hAnsi="Arial"/>
      <w:sz w:val="24"/>
      <w:szCs w:val="22"/>
      <w:lang w:val="es-ES_tradnl" w:eastAsia="en-US"/>
    </w:rPr>
  </w:style>
  <w:style w:type="paragraph" w:styleId="Ttulo1">
    <w:name w:val="heading 1"/>
    <w:basedOn w:val="Normal"/>
    <w:next w:val="Normal"/>
    <w:link w:val="Ttulo1Car"/>
    <w:uiPriority w:val="9"/>
    <w:qFormat/>
    <w:rsid w:val="00BB0E13"/>
    <w:pPr>
      <w:overflowPunct w:val="0"/>
      <w:autoSpaceDE w:val="0"/>
      <w:autoSpaceDN w:val="0"/>
      <w:adjustRightInd w:val="0"/>
      <w:spacing w:before="240" w:after="240"/>
      <w:textAlignment w:val="baseline"/>
      <w:textboxTightWrap w:val="allLines"/>
      <w:outlineLvl w:val="0"/>
    </w:pPr>
    <w:rPr>
      <w:rFonts w:eastAsia="Times New Roman" w:cs="Arial"/>
      <w:b/>
      <w:sz w:val="28"/>
      <w:szCs w:val="24"/>
      <w:lang w:eastAsia="es-ES"/>
    </w:rPr>
  </w:style>
  <w:style w:type="paragraph" w:styleId="Ttulo2">
    <w:name w:val="heading 2"/>
    <w:basedOn w:val="Normal"/>
    <w:next w:val="Normal"/>
    <w:link w:val="Ttulo2Car"/>
    <w:uiPriority w:val="9"/>
    <w:qFormat/>
    <w:rsid w:val="008814D8"/>
    <w:pPr>
      <w:numPr>
        <w:ilvl w:val="1"/>
        <w:numId w:val="1"/>
      </w:numPr>
      <w:pBdr>
        <w:between w:val="single" w:sz="6" w:space="1" w:color="auto"/>
      </w:pBdr>
      <w:overflowPunct w:val="0"/>
      <w:autoSpaceDE w:val="0"/>
      <w:autoSpaceDN w:val="0"/>
      <w:adjustRightInd w:val="0"/>
      <w:spacing w:after="160"/>
      <w:textAlignment w:val="baseline"/>
      <w:outlineLvl w:val="1"/>
    </w:pPr>
    <w:rPr>
      <w:rFonts w:eastAsia="Times New Roman" w:cs="Arial"/>
      <w:b/>
      <w:szCs w:val="24"/>
      <w:lang w:eastAsia="es-ES"/>
    </w:rPr>
  </w:style>
  <w:style w:type="paragraph" w:styleId="Ttulo3">
    <w:name w:val="heading 3"/>
    <w:basedOn w:val="Normal"/>
    <w:next w:val="Sangranormal"/>
    <w:link w:val="Ttulo3Car"/>
    <w:uiPriority w:val="9"/>
    <w:qFormat/>
    <w:rsid w:val="00F1724E"/>
    <w:pPr>
      <w:numPr>
        <w:ilvl w:val="2"/>
        <w:numId w:val="1"/>
      </w:numPr>
      <w:overflowPunct w:val="0"/>
      <w:autoSpaceDE w:val="0"/>
      <w:autoSpaceDN w:val="0"/>
      <w:adjustRightInd w:val="0"/>
      <w:spacing w:after="120"/>
      <w:textAlignment w:val="baseline"/>
      <w:outlineLvl w:val="2"/>
    </w:pPr>
    <w:rPr>
      <w:rFonts w:eastAsia="Times New Roman" w:cs="Arial"/>
      <w:b/>
      <w:szCs w:val="24"/>
      <w:lang w:eastAsia="es-ES"/>
    </w:rPr>
  </w:style>
  <w:style w:type="paragraph" w:styleId="Ttulo4">
    <w:name w:val="heading 4"/>
    <w:basedOn w:val="Normal"/>
    <w:next w:val="Sangranormal"/>
    <w:link w:val="Ttulo4Car"/>
    <w:uiPriority w:val="9"/>
    <w:qFormat/>
    <w:rsid w:val="00F1724E"/>
    <w:pPr>
      <w:numPr>
        <w:ilvl w:val="3"/>
        <w:numId w:val="1"/>
      </w:numPr>
      <w:overflowPunct w:val="0"/>
      <w:autoSpaceDE w:val="0"/>
      <w:autoSpaceDN w:val="0"/>
      <w:adjustRightInd w:val="0"/>
      <w:textAlignment w:val="baseline"/>
      <w:outlineLvl w:val="3"/>
    </w:pPr>
    <w:rPr>
      <w:rFonts w:eastAsia="Times New Roman" w:cs="Arial"/>
      <w:szCs w:val="24"/>
      <w:u w:val="single"/>
      <w:lang w:eastAsia="es-ES"/>
    </w:rPr>
  </w:style>
  <w:style w:type="paragraph" w:styleId="Ttulo5">
    <w:name w:val="heading 5"/>
    <w:basedOn w:val="Normal"/>
    <w:next w:val="Sangranormal"/>
    <w:link w:val="Ttulo5Car"/>
    <w:uiPriority w:val="9"/>
    <w:qFormat/>
    <w:rsid w:val="00F1724E"/>
    <w:pPr>
      <w:numPr>
        <w:ilvl w:val="4"/>
        <w:numId w:val="1"/>
      </w:numPr>
      <w:overflowPunct w:val="0"/>
      <w:autoSpaceDE w:val="0"/>
      <w:autoSpaceDN w:val="0"/>
      <w:adjustRightInd w:val="0"/>
      <w:textAlignment w:val="baseline"/>
      <w:outlineLvl w:val="4"/>
    </w:pPr>
    <w:rPr>
      <w:rFonts w:eastAsia="Times New Roman" w:cs="Arial"/>
      <w:b/>
      <w:sz w:val="20"/>
      <w:szCs w:val="24"/>
      <w:lang w:eastAsia="es-ES"/>
    </w:rPr>
  </w:style>
  <w:style w:type="paragraph" w:styleId="Ttulo6">
    <w:name w:val="heading 6"/>
    <w:basedOn w:val="Normal"/>
    <w:next w:val="Sangranormal"/>
    <w:link w:val="Ttulo6Car"/>
    <w:qFormat/>
    <w:rsid w:val="00F1724E"/>
    <w:pPr>
      <w:numPr>
        <w:ilvl w:val="5"/>
        <w:numId w:val="1"/>
      </w:numPr>
      <w:overflowPunct w:val="0"/>
      <w:autoSpaceDE w:val="0"/>
      <w:autoSpaceDN w:val="0"/>
      <w:adjustRightInd w:val="0"/>
      <w:textAlignment w:val="baseline"/>
      <w:outlineLvl w:val="5"/>
    </w:pPr>
    <w:rPr>
      <w:rFonts w:eastAsia="Times New Roman" w:cs="Arial"/>
      <w:sz w:val="20"/>
      <w:szCs w:val="24"/>
      <w:u w:val="single"/>
      <w:lang w:eastAsia="es-ES"/>
    </w:rPr>
  </w:style>
  <w:style w:type="paragraph" w:styleId="Ttulo7">
    <w:name w:val="heading 7"/>
    <w:basedOn w:val="Normal"/>
    <w:next w:val="Sangranormal"/>
    <w:link w:val="Ttulo7Car"/>
    <w:qFormat/>
    <w:rsid w:val="00F1724E"/>
    <w:pPr>
      <w:numPr>
        <w:ilvl w:val="6"/>
        <w:numId w:val="1"/>
      </w:numPr>
      <w:overflowPunct w:val="0"/>
      <w:autoSpaceDE w:val="0"/>
      <w:autoSpaceDN w:val="0"/>
      <w:adjustRightInd w:val="0"/>
      <w:textAlignment w:val="baseline"/>
      <w:outlineLvl w:val="6"/>
    </w:pPr>
    <w:rPr>
      <w:rFonts w:eastAsia="Times New Roman" w:cs="Arial"/>
      <w:i/>
      <w:sz w:val="20"/>
      <w:szCs w:val="24"/>
      <w:lang w:eastAsia="es-ES"/>
    </w:rPr>
  </w:style>
  <w:style w:type="paragraph" w:styleId="Ttulo8">
    <w:name w:val="heading 8"/>
    <w:basedOn w:val="Normal"/>
    <w:next w:val="Sangranormal"/>
    <w:link w:val="Ttulo8Car"/>
    <w:qFormat/>
    <w:rsid w:val="00F1724E"/>
    <w:pPr>
      <w:numPr>
        <w:ilvl w:val="7"/>
        <w:numId w:val="1"/>
      </w:numPr>
      <w:overflowPunct w:val="0"/>
      <w:autoSpaceDE w:val="0"/>
      <w:autoSpaceDN w:val="0"/>
      <w:adjustRightInd w:val="0"/>
      <w:textAlignment w:val="baseline"/>
      <w:outlineLvl w:val="7"/>
    </w:pPr>
    <w:rPr>
      <w:rFonts w:eastAsia="Times New Roman" w:cs="Arial"/>
      <w:i/>
      <w:sz w:val="20"/>
      <w:szCs w:val="24"/>
      <w:lang w:eastAsia="es-ES"/>
    </w:rPr>
  </w:style>
  <w:style w:type="paragraph" w:styleId="Ttulo9">
    <w:name w:val="heading 9"/>
    <w:basedOn w:val="Normal"/>
    <w:next w:val="Sangranormal"/>
    <w:link w:val="Ttulo9Car"/>
    <w:qFormat/>
    <w:rsid w:val="00F1724E"/>
    <w:pPr>
      <w:numPr>
        <w:ilvl w:val="8"/>
        <w:numId w:val="1"/>
      </w:numPr>
      <w:overflowPunct w:val="0"/>
      <w:autoSpaceDE w:val="0"/>
      <w:autoSpaceDN w:val="0"/>
      <w:adjustRightInd w:val="0"/>
      <w:textAlignment w:val="baseline"/>
      <w:outlineLvl w:val="8"/>
    </w:pPr>
    <w:rPr>
      <w:rFonts w:eastAsia="Times New Roman" w:cs="Arial"/>
      <w:i/>
      <w:sz w:val="20"/>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F758BC"/>
    <w:rPr>
      <w:rFonts w:ascii="Tahoma" w:hAnsi="Tahoma" w:cs="Tahoma"/>
      <w:sz w:val="16"/>
      <w:szCs w:val="16"/>
    </w:rPr>
  </w:style>
  <w:style w:type="character" w:customStyle="1" w:styleId="TextodegloboCar">
    <w:name w:val="Texto de globo Car"/>
    <w:link w:val="Textodeglobo"/>
    <w:uiPriority w:val="99"/>
    <w:semiHidden/>
    <w:rsid w:val="00F758BC"/>
    <w:rPr>
      <w:rFonts w:ascii="Tahoma" w:hAnsi="Tahoma" w:cs="Tahoma"/>
      <w:sz w:val="16"/>
      <w:szCs w:val="16"/>
    </w:rPr>
  </w:style>
  <w:style w:type="table" w:styleId="Tablaconcuadrcula">
    <w:name w:val="Table Grid"/>
    <w:basedOn w:val="Tablanormal"/>
    <w:uiPriority w:val="39"/>
    <w:rsid w:val="0057394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istamedia1-nfasis2">
    <w:name w:val="Medium List 1 Accent 2"/>
    <w:basedOn w:val="Tablanormal"/>
    <w:uiPriority w:val="65"/>
    <w:rsid w:val="00573946"/>
    <w:rPr>
      <w:color w:val="000000"/>
    </w:rPr>
    <w:tblPr>
      <w:tblStyleRowBandSize w:val="1"/>
      <w:tblStyleColBandSize w:val="1"/>
      <w:tblBorders>
        <w:top w:val="single" w:sz="8" w:space="0" w:color="C0504D"/>
        <w:bottom w:val="single" w:sz="8" w:space="0" w:color="C0504D"/>
      </w:tblBorders>
    </w:tblPr>
    <w:tblStylePr w:type="firstRow">
      <w:rPr>
        <w:rFonts w:ascii="DengXian" w:eastAsia="Times New Roman" w:hAnsi="DengXian"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paragraph" w:styleId="Encabezado">
    <w:name w:val="header"/>
    <w:basedOn w:val="Normal"/>
    <w:link w:val="EncabezadoCar"/>
    <w:uiPriority w:val="99"/>
    <w:unhideWhenUsed/>
    <w:rsid w:val="002A06ED"/>
    <w:pPr>
      <w:tabs>
        <w:tab w:val="center" w:pos="4252"/>
        <w:tab w:val="right" w:pos="8504"/>
      </w:tabs>
    </w:pPr>
  </w:style>
  <w:style w:type="character" w:customStyle="1" w:styleId="EncabezadoCar">
    <w:name w:val="Encabezado Car"/>
    <w:basedOn w:val="Fuentedeprrafopredeter"/>
    <w:link w:val="Encabezado"/>
    <w:uiPriority w:val="99"/>
    <w:rsid w:val="002A06ED"/>
  </w:style>
  <w:style w:type="paragraph" w:styleId="Piedepgina">
    <w:name w:val="footer"/>
    <w:basedOn w:val="Normal"/>
    <w:link w:val="PiedepginaCar"/>
    <w:uiPriority w:val="99"/>
    <w:unhideWhenUsed/>
    <w:rsid w:val="002A06ED"/>
    <w:pPr>
      <w:tabs>
        <w:tab w:val="center" w:pos="4252"/>
        <w:tab w:val="right" w:pos="8504"/>
      </w:tabs>
    </w:pPr>
  </w:style>
  <w:style w:type="character" w:customStyle="1" w:styleId="PiedepginaCar">
    <w:name w:val="Pie de página Car"/>
    <w:basedOn w:val="Fuentedeprrafopredeter"/>
    <w:link w:val="Piedepgina"/>
    <w:uiPriority w:val="99"/>
    <w:rsid w:val="002A06ED"/>
  </w:style>
  <w:style w:type="paragraph" w:customStyle="1" w:styleId="Estilo1">
    <w:name w:val="Estilo1"/>
    <w:basedOn w:val="Normal"/>
    <w:qFormat/>
    <w:rsid w:val="008F56BD"/>
  </w:style>
  <w:style w:type="paragraph" w:customStyle="1" w:styleId="Estilo2">
    <w:name w:val="Estilo2"/>
    <w:basedOn w:val="Normal"/>
    <w:qFormat/>
    <w:rsid w:val="008F56BD"/>
  </w:style>
  <w:style w:type="paragraph" w:customStyle="1" w:styleId="Estilo3">
    <w:name w:val="Estilo3"/>
    <w:basedOn w:val="Normal"/>
    <w:qFormat/>
    <w:rsid w:val="008F56BD"/>
  </w:style>
  <w:style w:type="paragraph" w:customStyle="1" w:styleId="Estilo4">
    <w:name w:val="Estilo4"/>
    <w:basedOn w:val="Normal"/>
    <w:qFormat/>
    <w:rsid w:val="008F56BD"/>
  </w:style>
  <w:style w:type="paragraph" w:customStyle="1" w:styleId="Estilo5">
    <w:name w:val="Estilo5"/>
    <w:basedOn w:val="Normal"/>
    <w:autoRedefine/>
    <w:qFormat/>
    <w:rsid w:val="008F56BD"/>
  </w:style>
  <w:style w:type="paragraph" w:customStyle="1" w:styleId="Estilo6">
    <w:name w:val="Estilo6"/>
    <w:basedOn w:val="Normal"/>
    <w:qFormat/>
    <w:rsid w:val="008F56BD"/>
  </w:style>
  <w:style w:type="character" w:customStyle="1" w:styleId="Ttulo1Car">
    <w:name w:val="Título 1 Car"/>
    <w:link w:val="Ttulo1"/>
    <w:rsid w:val="00BB0E13"/>
    <w:rPr>
      <w:rFonts w:ascii="Arial" w:eastAsia="Times New Roman" w:hAnsi="Arial" w:cs="Arial"/>
      <w:b/>
      <w:sz w:val="28"/>
      <w:szCs w:val="24"/>
      <w:lang w:val="es-ES_tradnl" w:eastAsia="es-ES"/>
    </w:rPr>
  </w:style>
  <w:style w:type="character" w:customStyle="1" w:styleId="Ttulo2Car">
    <w:name w:val="Título 2 Car"/>
    <w:link w:val="Ttulo2"/>
    <w:uiPriority w:val="9"/>
    <w:rsid w:val="008814D8"/>
    <w:rPr>
      <w:rFonts w:ascii="Arial" w:eastAsia="Times New Roman" w:hAnsi="Arial" w:cs="Arial"/>
      <w:b/>
      <w:sz w:val="24"/>
      <w:szCs w:val="24"/>
      <w:lang w:val="es-ES_tradnl"/>
    </w:rPr>
  </w:style>
  <w:style w:type="character" w:customStyle="1" w:styleId="Ttulo3Car">
    <w:name w:val="Título 3 Car"/>
    <w:link w:val="Ttulo3"/>
    <w:uiPriority w:val="9"/>
    <w:rsid w:val="00F1724E"/>
    <w:rPr>
      <w:rFonts w:ascii="Arial" w:eastAsia="Times New Roman" w:hAnsi="Arial" w:cs="Arial"/>
      <w:b/>
      <w:sz w:val="24"/>
      <w:szCs w:val="24"/>
      <w:lang w:val="es-ES_tradnl"/>
    </w:rPr>
  </w:style>
  <w:style w:type="character" w:customStyle="1" w:styleId="Ttulo4Car">
    <w:name w:val="Título 4 Car"/>
    <w:link w:val="Ttulo4"/>
    <w:uiPriority w:val="9"/>
    <w:rsid w:val="00F1724E"/>
    <w:rPr>
      <w:rFonts w:ascii="Arial" w:eastAsia="Times New Roman" w:hAnsi="Arial" w:cs="Arial"/>
      <w:sz w:val="24"/>
      <w:szCs w:val="24"/>
      <w:u w:val="single"/>
      <w:lang w:val="es-ES_tradnl"/>
    </w:rPr>
  </w:style>
  <w:style w:type="character" w:customStyle="1" w:styleId="Ttulo5Car">
    <w:name w:val="Título 5 Car"/>
    <w:link w:val="Ttulo5"/>
    <w:uiPriority w:val="9"/>
    <w:rsid w:val="00F1724E"/>
    <w:rPr>
      <w:rFonts w:ascii="Arial" w:eastAsia="Times New Roman" w:hAnsi="Arial" w:cs="Arial"/>
      <w:b/>
      <w:szCs w:val="24"/>
      <w:lang w:val="es-ES_tradnl"/>
    </w:rPr>
  </w:style>
  <w:style w:type="character" w:customStyle="1" w:styleId="Ttulo6Car">
    <w:name w:val="Título 6 Car"/>
    <w:link w:val="Ttulo6"/>
    <w:rsid w:val="00F1724E"/>
    <w:rPr>
      <w:rFonts w:ascii="Arial" w:eastAsia="Times New Roman" w:hAnsi="Arial" w:cs="Arial"/>
      <w:szCs w:val="24"/>
      <w:u w:val="single"/>
      <w:lang w:val="es-ES_tradnl"/>
    </w:rPr>
  </w:style>
  <w:style w:type="character" w:customStyle="1" w:styleId="Ttulo7Car">
    <w:name w:val="Título 7 Car"/>
    <w:link w:val="Ttulo7"/>
    <w:rsid w:val="00F1724E"/>
    <w:rPr>
      <w:rFonts w:ascii="Arial" w:eastAsia="Times New Roman" w:hAnsi="Arial" w:cs="Arial"/>
      <w:i/>
      <w:szCs w:val="24"/>
      <w:lang w:val="es-ES_tradnl"/>
    </w:rPr>
  </w:style>
  <w:style w:type="character" w:customStyle="1" w:styleId="Ttulo8Car">
    <w:name w:val="Título 8 Car"/>
    <w:link w:val="Ttulo8"/>
    <w:rsid w:val="00F1724E"/>
    <w:rPr>
      <w:rFonts w:ascii="Arial" w:eastAsia="Times New Roman" w:hAnsi="Arial" w:cs="Arial"/>
      <w:i/>
      <w:szCs w:val="24"/>
      <w:lang w:val="es-ES_tradnl"/>
    </w:rPr>
  </w:style>
  <w:style w:type="character" w:customStyle="1" w:styleId="Ttulo9Car">
    <w:name w:val="Título 9 Car"/>
    <w:link w:val="Ttulo9"/>
    <w:rsid w:val="00F1724E"/>
    <w:rPr>
      <w:rFonts w:ascii="Arial" w:eastAsia="Times New Roman" w:hAnsi="Arial" w:cs="Arial"/>
      <w:i/>
      <w:szCs w:val="24"/>
      <w:lang w:val="es-ES_tradnl"/>
    </w:rPr>
  </w:style>
  <w:style w:type="character" w:styleId="Refdecomentario">
    <w:name w:val="annotation reference"/>
    <w:semiHidden/>
    <w:rsid w:val="00F1724E"/>
    <w:rPr>
      <w:sz w:val="16"/>
    </w:rPr>
  </w:style>
  <w:style w:type="paragraph" w:styleId="Textocomentario">
    <w:name w:val="annotation text"/>
    <w:basedOn w:val="Normal"/>
    <w:link w:val="TextocomentarioCar"/>
    <w:semiHidden/>
    <w:rsid w:val="00F1724E"/>
    <w:pPr>
      <w:overflowPunct w:val="0"/>
      <w:autoSpaceDE w:val="0"/>
      <w:autoSpaceDN w:val="0"/>
      <w:adjustRightInd w:val="0"/>
      <w:textAlignment w:val="baseline"/>
    </w:pPr>
    <w:rPr>
      <w:rFonts w:eastAsia="Times New Roman" w:cs="Arial"/>
      <w:sz w:val="20"/>
      <w:szCs w:val="24"/>
      <w:lang w:eastAsia="es-ES"/>
    </w:rPr>
  </w:style>
  <w:style w:type="character" w:customStyle="1" w:styleId="TextocomentarioCar">
    <w:name w:val="Texto comentario Car"/>
    <w:link w:val="Textocomentario"/>
    <w:semiHidden/>
    <w:rsid w:val="00F1724E"/>
    <w:rPr>
      <w:rFonts w:ascii="Arial" w:eastAsia="Times New Roman" w:hAnsi="Arial" w:cs="Arial"/>
      <w:sz w:val="20"/>
      <w:szCs w:val="24"/>
      <w:lang w:val="es-ES_tradnl" w:eastAsia="es-ES"/>
    </w:rPr>
  </w:style>
  <w:style w:type="paragraph" w:styleId="Sangranormal">
    <w:name w:val="Normal Indent"/>
    <w:basedOn w:val="Normal"/>
    <w:uiPriority w:val="99"/>
    <w:unhideWhenUsed/>
    <w:rsid w:val="00F1724E"/>
    <w:pPr>
      <w:ind w:left="708"/>
    </w:pPr>
  </w:style>
  <w:style w:type="paragraph" w:styleId="TDC1">
    <w:name w:val="toc 1"/>
    <w:basedOn w:val="Normal"/>
    <w:next w:val="Normal"/>
    <w:autoRedefine/>
    <w:uiPriority w:val="39"/>
    <w:unhideWhenUsed/>
    <w:rsid w:val="009B3B69"/>
    <w:pPr>
      <w:tabs>
        <w:tab w:val="left" w:pos="851"/>
        <w:tab w:val="right" w:leader="dot" w:pos="9515"/>
      </w:tabs>
      <w:ind w:left="397"/>
    </w:pPr>
    <w:rPr>
      <w:rFonts w:ascii="Calibri" w:hAnsi="Calibri"/>
      <w:b/>
    </w:rPr>
  </w:style>
  <w:style w:type="character" w:styleId="Hipervnculo">
    <w:name w:val="Hyperlink"/>
    <w:uiPriority w:val="99"/>
    <w:unhideWhenUsed/>
    <w:rsid w:val="00F1724E"/>
    <w:rPr>
      <w:color w:val="0000FF"/>
      <w:u w:val="single"/>
    </w:rPr>
  </w:style>
  <w:style w:type="table" w:styleId="Sombreadoclaro-nfasis2">
    <w:name w:val="Light Shading Accent 2"/>
    <w:basedOn w:val="Tablanormal"/>
    <w:uiPriority w:val="60"/>
    <w:rsid w:val="007C3ABC"/>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uadrculaclara-nfasis2">
    <w:name w:val="Light Grid Accent 2"/>
    <w:basedOn w:val="Tablanormal"/>
    <w:uiPriority w:val="62"/>
    <w:rsid w:val="00BB0E13"/>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DengXian" w:eastAsia="Times New Roman" w:hAnsi="DengXian"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DengXian" w:eastAsia="Times New Roman" w:hAnsi="DengXian"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DengXian" w:eastAsia="Times New Roman" w:hAnsi="DengXian" w:cs="Times New Roman"/>
        <w:b/>
        <w:bCs/>
      </w:rPr>
    </w:tblStylePr>
    <w:tblStylePr w:type="lastCol">
      <w:rPr>
        <w:rFonts w:ascii="DengXian" w:eastAsia="Times New Roman" w:hAnsi="DengXian"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paragraph" w:styleId="TDC2">
    <w:name w:val="toc 2"/>
    <w:basedOn w:val="Normal"/>
    <w:next w:val="Normal"/>
    <w:autoRedefine/>
    <w:uiPriority w:val="39"/>
    <w:unhideWhenUsed/>
    <w:rsid w:val="009B3B69"/>
    <w:pPr>
      <w:ind w:left="567"/>
    </w:pPr>
    <w:rPr>
      <w:rFonts w:ascii="Calibri" w:hAnsi="Calibri"/>
      <w:b/>
    </w:rPr>
  </w:style>
  <w:style w:type="paragraph" w:styleId="TDC3">
    <w:name w:val="toc 3"/>
    <w:basedOn w:val="Normal"/>
    <w:next w:val="Normal"/>
    <w:autoRedefine/>
    <w:uiPriority w:val="39"/>
    <w:unhideWhenUsed/>
    <w:rsid w:val="009B3B69"/>
    <w:pPr>
      <w:spacing w:after="100"/>
      <w:ind w:left="680"/>
    </w:pPr>
    <w:rPr>
      <w:rFonts w:ascii="Calibri" w:hAnsi="Calibri"/>
    </w:rPr>
  </w:style>
  <w:style w:type="character" w:styleId="Refdenotaalpie">
    <w:name w:val="footnote reference"/>
    <w:semiHidden/>
    <w:rsid w:val="006005C2"/>
    <w:rPr>
      <w:position w:val="6"/>
      <w:sz w:val="16"/>
    </w:rPr>
  </w:style>
  <w:style w:type="paragraph" w:styleId="Textonotapie">
    <w:name w:val="footnote text"/>
    <w:basedOn w:val="Normal"/>
    <w:link w:val="TextonotapieCar"/>
    <w:semiHidden/>
    <w:rsid w:val="006005C2"/>
    <w:pPr>
      <w:overflowPunct w:val="0"/>
      <w:autoSpaceDE w:val="0"/>
      <w:autoSpaceDN w:val="0"/>
      <w:adjustRightInd w:val="0"/>
      <w:textAlignment w:val="baseline"/>
    </w:pPr>
    <w:rPr>
      <w:rFonts w:eastAsia="Times New Roman" w:cs="Arial"/>
      <w:sz w:val="20"/>
      <w:szCs w:val="12"/>
      <w:lang w:eastAsia="es-ES"/>
    </w:rPr>
  </w:style>
  <w:style w:type="character" w:customStyle="1" w:styleId="TextonotapieCar">
    <w:name w:val="Texto nota pie Car"/>
    <w:link w:val="Textonotapie"/>
    <w:semiHidden/>
    <w:rsid w:val="006005C2"/>
    <w:rPr>
      <w:rFonts w:ascii="Arial" w:eastAsia="Times New Roman" w:hAnsi="Arial" w:cs="Arial"/>
      <w:sz w:val="20"/>
      <w:szCs w:val="12"/>
      <w:lang w:val="es-ES_tradnl" w:eastAsia="es-ES"/>
    </w:rPr>
  </w:style>
  <w:style w:type="paragraph" w:styleId="Asuntodelcomentario">
    <w:name w:val="annotation subject"/>
    <w:basedOn w:val="Textocomentario"/>
    <w:next w:val="Textocomentario"/>
    <w:link w:val="AsuntodelcomentarioCar"/>
    <w:uiPriority w:val="99"/>
    <w:semiHidden/>
    <w:unhideWhenUsed/>
    <w:rsid w:val="006005C2"/>
    <w:pPr>
      <w:overflowPunct/>
      <w:autoSpaceDE/>
      <w:autoSpaceDN/>
      <w:adjustRightInd/>
      <w:jc w:val="left"/>
      <w:textAlignment w:val="auto"/>
    </w:pPr>
    <w:rPr>
      <w:rFonts w:eastAsia="Calibri" w:cs="Times New Roman"/>
      <w:b/>
      <w:bCs/>
      <w:szCs w:val="20"/>
      <w:lang w:val="es-ES" w:eastAsia="en-US"/>
    </w:rPr>
  </w:style>
  <w:style w:type="character" w:customStyle="1" w:styleId="AsuntodelcomentarioCar">
    <w:name w:val="Asunto del comentario Car"/>
    <w:link w:val="Asuntodelcomentario"/>
    <w:uiPriority w:val="99"/>
    <w:semiHidden/>
    <w:rsid w:val="006005C2"/>
    <w:rPr>
      <w:rFonts w:ascii="Arial" w:eastAsia="Times New Roman" w:hAnsi="Arial" w:cs="Arial"/>
      <w:b/>
      <w:bCs/>
      <w:sz w:val="20"/>
      <w:szCs w:val="20"/>
      <w:lang w:val="es-ES_tradnl" w:eastAsia="es-ES"/>
    </w:rPr>
  </w:style>
  <w:style w:type="paragraph" w:styleId="Revisin">
    <w:name w:val="Revision"/>
    <w:hidden/>
    <w:uiPriority w:val="99"/>
    <w:semiHidden/>
    <w:rsid w:val="000214A1"/>
    <w:rPr>
      <w:rFonts w:ascii="Arial" w:hAnsi="Arial"/>
      <w:sz w:val="24"/>
      <w:szCs w:val="22"/>
      <w:lang w:eastAsia="en-US"/>
    </w:rPr>
  </w:style>
  <w:style w:type="paragraph" w:styleId="Prrafodelista">
    <w:name w:val="List Paragraph"/>
    <w:aliases w:val="TOC style,lp1"/>
    <w:basedOn w:val="Normal"/>
    <w:link w:val="PrrafodelistaCar"/>
    <w:uiPriority w:val="34"/>
    <w:qFormat/>
    <w:rsid w:val="00D7239E"/>
    <w:pPr>
      <w:ind w:left="720"/>
      <w:contextualSpacing/>
      <w:jc w:val="left"/>
    </w:pPr>
    <w:rPr>
      <w:rFonts w:eastAsia="Times New Roman" w:cs="Arial"/>
      <w:szCs w:val="24"/>
      <w:lang w:eastAsia="es-ES"/>
    </w:rPr>
  </w:style>
  <w:style w:type="paragraph" w:customStyle="1" w:styleId="TIT1">
    <w:name w:val="TIT1"/>
    <w:basedOn w:val="Prrafodelista"/>
    <w:qFormat/>
    <w:rsid w:val="008814D8"/>
    <w:pPr>
      <w:numPr>
        <w:numId w:val="2"/>
      </w:numPr>
      <w:jc w:val="both"/>
    </w:pPr>
    <w:rPr>
      <w:lang w:val="es-ES"/>
    </w:rPr>
  </w:style>
  <w:style w:type="table" w:customStyle="1" w:styleId="Cuadrculaclara1">
    <w:name w:val="Cuadrícula clara1"/>
    <w:basedOn w:val="Tablanormal"/>
    <w:uiPriority w:val="62"/>
    <w:rsid w:val="00517ACB"/>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DengXian" w:eastAsia="Times New Roman" w:hAnsi="DengXian"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DengXian" w:eastAsia="Times New Roman" w:hAnsi="DengXian"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DengXian" w:eastAsia="Times New Roman" w:hAnsi="DengXian" w:cs="Times New Roman"/>
        <w:b/>
        <w:bCs/>
      </w:rPr>
    </w:tblStylePr>
    <w:tblStylePr w:type="lastCol">
      <w:rPr>
        <w:rFonts w:ascii="DengXian" w:eastAsia="Times New Roman" w:hAnsi="DengXian"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aconvietas3">
    <w:name w:val="List Bullet 3"/>
    <w:basedOn w:val="Normal"/>
    <w:autoRedefine/>
    <w:semiHidden/>
    <w:rsid w:val="00AD6A55"/>
    <w:pPr>
      <w:widowControl w:val="0"/>
      <w:ind w:left="360" w:hanging="360"/>
      <w:jc w:val="left"/>
    </w:pPr>
    <w:rPr>
      <w:rFonts w:ascii="CG Times" w:eastAsia="Times New Roman" w:hAnsi="CG Times"/>
      <w:sz w:val="28"/>
      <w:szCs w:val="20"/>
      <w:lang w:eastAsia="es-ES"/>
    </w:rPr>
  </w:style>
  <w:style w:type="paragraph" w:styleId="Sangradetextonormal">
    <w:name w:val="Body Text Indent"/>
    <w:basedOn w:val="Normal"/>
    <w:link w:val="SangradetextonormalCar"/>
    <w:semiHidden/>
    <w:rsid w:val="00AD6A55"/>
    <w:pPr>
      <w:numPr>
        <w:numId w:val="3"/>
      </w:numPr>
      <w:tabs>
        <w:tab w:val="clear" w:pos="926"/>
      </w:tabs>
      <w:ind w:left="360" w:firstLine="0"/>
      <w:jc w:val="left"/>
    </w:pPr>
    <w:rPr>
      <w:rFonts w:ascii="Times New Roman" w:eastAsia="Times New Roman" w:hAnsi="Times New Roman"/>
      <w:szCs w:val="20"/>
      <w:lang w:eastAsia="es-ES"/>
    </w:rPr>
  </w:style>
  <w:style w:type="character" w:customStyle="1" w:styleId="SangradetextonormalCar">
    <w:name w:val="Sangría de texto normal Car"/>
    <w:link w:val="Sangradetextonormal"/>
    <w:semiHidden/>
    <w:rsid w:val="00AD6A55"/>
    <w:rPr>
      <w:rFonts w:ascii="Times New Roman" w:eastAsia="Times New Roman" w:hAnsi="Times New Roman"/>
      <w:sz w:val="24"/>
      <w:lang w:val="es-ES_tradnl"/>
    </w:rPr>
  </w:style>
  <w:style w:type="table" w:customStyle="1" w:styleId="Sombreadoclaro1">
    <w:name w:val="Sombreado claro1"/>
    <w:basedOn w:val="Tablanormal"/>
    <w:uiPriority w:val="60"/>
    <w:rsid w:val="00DE0165"/>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Estndar">
    <w:name w:val="Estándar"/>
    <w:basedOn w:val="Normal"/>
    <w:rsid w:val="00A76630"/>
    <w:pPr>
      <w:tabs>
        <w:tab w:val="left" w:pos="240"/>
        <w:tab w:val="left" w:leader="underscore" w:pos="3570"/>
        <w:tab w:val="decimal" w:leader="dot" w:pos="9105"/>
      </w:tabs>
      <w:overflowPunct w:val="0"/>
      <w:autoSpaceDE w:val="0"/>
      <w:autoSpaceDN w:val="0"/>
      <w:adjustRightInd w:val="0"/>
      <w:textAlignment w:val="baseline"/>
    </w:pPr>
    <w:rPr>
      <w:rFonts w:eastAsia="Times New Roman"/>
      <w:szCs w:val="20"/>
      <w:lang w:eastAsia="es-ES"/>
    </w:rPr>
  </w:style>
  <w:style w:type="paragraph" w:customStyle="1" w:styleId="tabla2">
    <w:name w:val="tabla2"/>
    <w:basedOn w:val="Normal"/>
    <w:rsid w:val="00A76630"/>
    <w:pPr>
      <w:tabs>
        <w:tab w:val="left" w:pos="240"/>
        <w:tab w:val="left" w:leader="underscore" w:pos="3570"/>
        <w:tab w:val="decimal" w:leader="dot" w:pos="9105"/>
      </w:tabs>
      <w:overflowPunct w:val="0"/>
      <w:autoSpaceDE w:val="0"/>
      <w:autoSpaceDN w:val="0"/>
      <w:adjustRightInd w:val="0"/>
      <w:textAlignment w:val="baseline"/>
    </w:pPr>
    <w:rPr>
      <w:rFonts w:ascii="Times New Roman" w:eastAsia="Times New Roman" w:hAnsi="Times New Roman"/>
      <w:szCs w:val="20"/>
      <w:lang w:eastAsia="es-ES"/>
    </w:rPr>
  </w:style>
  <w:style w:type="paragraph" w:customStyle="1" w:styleId="Lnea2">
    <w:name w:val="Línea 2"/>
    <w:basedOn w:val="Normal"/>
    <w:rsid w:val="00A76630"/>
    <w:pPr>
      <w:tabs>
        <w:tab w:val="left" w:pos="240"/>
        <w:tab w:val="left" w:leader="underscore" w:pos="3570"/>
        <w:tab w:val="decimal" w:leader="dot" w:pos="9105"/>
      </w:tabs>
      <w:overflowPunct w:val="0"/>
      <w:autoSpaceDE w:val="0"/>
      <w:autoSpaceDN w:val="0"/>
      <w:adjustRightInd w:val="0"/>
      <w:spacing w:line="204" w:lineRule="exact"/>
      <w:textAlignment w:val="baseline"/>
    </w:pPr>
    <w:rPr>
      <w:rFonts w:eastAsia="Times New Roman"/>
      <w:sz w:val="22"/>
      <w:szCs w:val="20"/>
      <w:lang w:eastAsia="es-ES"/>
    </w:rPr>
  </w:style>
  <w:style w:type="character" w:styleId="Textodelmarcadordeposicin">
    <w:name w:val="Placeholder Text"/>
    <w:uiPriority w:val="99"/>
    <w:semiHidden/>
    <w:rsid w:val="00392D19"/>
    <w:rPr>
      <w:color w:val="808080"/>
    </w:rPr>
  </w:style>
  <w:style w:type="character" w:customStyle="1" w:styleId="Estilo7">
    <w:name w:val="Estilo7"/>
    <w:uiPriority w:val="1"/>
    <w:rsid w:val="0052755D"/>
    <w:rPr>
      <w:rFonts w:ascii="Arial" w:hAnsi="Arial"/>
      <w:i/>
      <w:sz w:val="16"/>
    </w:rPr>
  </w:style>
  <w:style w:type="character" w:customStyle="1" w:styleId="Arial12negro">
    <w:name w:val="Arial 12 negro"/>
    <w:uiPriority w:val="1"/>
    <w:rsid w:val="00645505"/>
    <w:rPr>
      <w:rFonts w:ascii="Arial" w:hAnsi="Arial"/>
      <w:sz w:val="24"/>
    </w:rPr>
  </w:style>
  <w:style w:type="character" w:customStyle="1" w:styleId="Estilo8">
    <w:name w:val="Estilo8"/>
    <w:uiPriority w:val="1"/>
    <w:rsid w:val="00C5138A"/>
    <w:rPr>
      <w:rFonts w:ascii="Arial" w:hAnsi="Arial"/>
      <w:sz w:val="22"/>
    </w:rPr>
  </w:style>
  <w:style w:type="character" w:customStyle="1" w:styleId="Estilo9">
    <w:name w:val="Estilo9"/>
    <w:uiPriority w:val="1"/>
    <w:rsid w:val="00C5138A"/>
    <w:rPr>
      <w:rFonts w:ascii="Arial" w:hAnsi="Arial"/>
      <w:i/>
      <w:sz w:val="22"/>
    </w:rPr>
  </w:style>
  <w:style w:type="character" w:customStyle="1" w:styleId="Estilo10">
    <w:name w:val="Estilo10"/>
    <w:uiPriority w:val="1"/>
    <w:rsid w:val="00C5138A"/>
    <w:rPr>
      <w:rFonts w:ascii="Arial" w:hAnsi="Arial"/>
      <w:i/>
      <w:sz w:val="20"/>
    </w:rPr>
  </w:style>
  <w:style w:type="character" w:styleId="nfasisintenso">
    <w:name w:val="Intense Emphasis"/>
    <w:uiPriority w:val="21"/>
    <w:qFormat/>
    <w:rsid w:val="00190378"/>
    <w:rPr>
      <w:b/>
      <w:bCs/>
      <w:i/>
      <w:iCs/>
      <w:color w:val="4F81BD"/>
    </w:rPr>
  </w:style>
  <w:style w:type="character" w:customStyle="1" w:styleId="Estilo18">
    <w:name w:val="Estilo18"/>
    <w:uiPriority w:val="1"/>
    <w:rsid w:val="00F343CE"/>
    <w:rPr>
      <w:rFonts w:ascii="Arial" w:hAnsi="Arial"/>
      <w:i/>
      <w:sz w:val="20"/>
    </w:rPr>
  </w:style>
  <w:style w:type="paragraph" w:customStyle="1" w:styleId="COFRETITULOGRANDE">
    <w:name w:val="COFRE TITULO GRANDE"/>
    <w:basedOn w:val="Normal"/>
    <w:next w:val="Normal"/>
    <w:link w:val="COFRETITULOGRANDECar"/>
    <w:qFormat/>
    <w:rsid w:val="00F82187"/>
    <w:pPr>
      <w:widowControl w:val="0"/>
    </w:pPr>
    <w:rPr>
      <w:rFonts w:ascii="Calibri" w:eastAsia="Times New Roman" w:hAnsi="Calibri"/>
      <w:b/>
      <w:sz w:val="36"/>
      <w:szCs w:val="20"/>
      <w:lang w:eastAsia="es-ES"/>
    </w:rPr>
  </w:style>
  <w:style w:type="character" w:customStyle="1" w:styleId="COFRETITULOGRANDECar">
    <w:name w:val="COFRE TITULO GRANDE Car"/>
    <w:link w:val="COFRETITULOGRANDE"/>
    <w:rsid w:val="00F82187"/>
    <w:rPr>
      <w:rFonts w:ascii="Calibri" w:eastAsia="Times New Roman" w:hAnsi="Calibri" w:cs="Arial"/>
      <w:b/>
      <w:sz w:val="36"/>
      <w:szCs w:val="20"/>
      <w:lang w:val="es-ES_tradnl" w:eastAsia="es-ES"/>
    </w:rPr>
  </w:style>
  <w:style w:type="paragraph" w:styleId="TtuloTDC">
    <w:name w:val="TOC Heading"/>
    <w:basedOn w:val="Ttulo1"/>
    <w:next w:val="Normal"/>
    <w:uiPriority w:val="39"/>
    <w:unhideWhenUsed/>
    <w:qFormat/>
    <w:rsid w:val="00BB4513"/>
    <w:pPr>
      <w:keepNext/>
      <w:keepLines/>
      <w:overflowPunct/>
      <w:autoSpaceDE/>
      <w:autoSpaceDN/>
      <w:adjustRightInd/>
      <w:spacing w:after="0" w:line="259" w:lineRule="auto"/>
      <w:jc w:val="left"/>
      <w:textAlignment w:val="auto"/>
      <w:textboxTightWrap w:val="none"/>
      <w:outlineLvl w:val="9"/>
    </w:pPr>
    <w:rPr>
      <w:rFonts w:ascii="Aptos Display" w:hAnsi="Aptos Display" w:cs="Times New Roman"/>
      <w:b w:val="0"/>
      <w:color w:val="0F4761"/>
      <w:sz w:val="32"/>
      <w:szCs w:val="32"/>
      <w:lang w:val="es-ES"/>
    </w:rPr>
  </w:style>
  <w:style w:type="paragraph" w:styleId="Textoindependiente">
    <w:name w:val="Body Text"/>
    <w:basedOn w:val="Normal"/>
    <w:link w:val="TextoindependienteCar"/>
    <w:uiPriority w:val="99"/>
    <w:semiHidden/>
    <w:unhideWhenUsed/>
    <w:rsid w:val="00F929D3"/>
    <w:pPr>
      <w:spacing w:after="120"/>
    </w:pPr>
  </w:style>
  <w:style w:type="character" w:customStyle="1" w:styleId="TextoindependienteCar">
    <w:name w:val="Texto independiente Car"/>
    <w:link w:val="Textoindependiente"/>
    <w:uiPriority w:val="99"/>
    <w:semiHidden/>
    <w:rsid w:val="00F929D3"/>
    <w:rPr>
      <w:rFonts w:ascii="Arial" w:hAnsi="Arial"/>
      <w:sz w:val="24"/>
      <w:szCs w:val="22"/>
      <w:lang w:eastAsia="en-US"/>
    </w:rPr>
  </w:style>
  <w:style w:type="character" w:customStyle="1" w:styleId="PrrafodelistaCar">
    <w:name w:val="Párrafo de lista Car"/>
    <w:aliases w:val="TOC style Car,lp1 Car"/>
    <w:link w:val="Prrafodelista"/>
    <w:uiPriority w:val="34"/>
    <w:rsid w:val="00614E6B"/>
    <w:rPr>
      <w:rFonts w:ascii="Arial" w:eastAsia="Times New Roman" w:hAnsi="Arial" w:cs="Arial"/>
      <w:sz w:val="24"/>
      <w:szCs w:val="24"/>
      <w:lang w:val="es-ES_tradnl"/>
    </w:rPr>
  </w:style>
  <w:style w:type="table" w:customStyle="1" w:styleId="Tablaconcuadrcula1">
    <w:name w:val="Tabla con cuadrícula1"/>
    <w:basedOn w:val="Tablanormal"/>
    <w:next w:val="Tablaconcuadrcula"/>
    <w:uiPriority w:val="39"/>
    <w:rsid w:val="00400ED4"/>
    <w:pPr>
      <w:widowControl w:val="0"/>
      <w:autoSpaceDE w:val="0"/>
      <w:autoSpaceDN w:val="0"/>
    </w:pPr>
    <w:rPr>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39"/>
    <w:rsid w:val="00B63CFD"/>
    <w:pPr>
      <w:widowControl w:val="0"/>
      <w:autoSpaceDE w:val="0"/>
      <w:autoSpaceDN w:val="0"/>
    </w:pPr>
    <w:rPr>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uiPriority w:val="39"/>
    <w:rsid w:val="00852EC6"/>
    <w:pPr>
      <w:widowControl w:val="0"/>
      <w:autoSpaceDE w:val="0"/>
      <w:autoSpaceDN w:val="0"/>
    </w:pPr>
    <w:rPr>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C1E74"/>
    <w:pPr>
      <w:autoSpaceDE w:val="0"/>
      <w:autoSpaceDN w:val="0"/>
      <w:adjustRightInd w:val="0"/>
    </w:pPr>
    <w:rPr>
      <w:rFonts w:cs="Calibri"/>
      <w:color w:val="000000"/>
      <w:sz w:val="24"/>
      <w:szCs w:val="24"/>
    </w:rPr>
  </w:style>
  <w:style w:type="character" w:styleId="Mencinsinresolver">
    <w:name w:val="Unresolved Mention"/>
    <w:uiPriority w:val="99"/>
    <w:semiHidden/>
    <w:unhideWhenUsed/>
    <w:rsid w:val="00C2796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ED4221-90B4-40BC-A86C-029773B25C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990</Words>
  <Characters>5448</Characters>
  <Application>Microsoft Office Word</Application>
  <DocSecurity>4</DocSecurity>
  <Lines>45</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2025-03-14T09:29:00Z</dcterms:created>
  <dcterms:modified xsi:type="dcterms:W3CDTF">2025-03-14T09:29:00Z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c0a8209-6590-4cef-adb7-80fa47675d6e_Enabled">
    <vt:lpwstr>true</vt:lpwstr>
  </property>
  <property fmtid="{D5CDD505-2E9C-101B-9397-08002B2CF9AE}" pid="3" name="MSIP_Label_2c0a8209-6590-4cef-adb7-80fa47675d6e_SetDate">
    <vt:lpwstr>2024-06-19T12:33:27Z</vt:lpwstr>
  </property>
  <property fmtid="{D5CDD505-2E9C-101B-9397-08002B2CF9AE}" pid="4" name="MSIP_Label_2c0a8209-6590-4cef-adb7-80fa47675d6e_Method">
    <vt:lpwstr>Standard</vt:lpwstr>
  </property>
  <property fmtid="{D5CDD505-2E9C-101B-9397-08002B2CF9AE}" pid="5" name="MSIP_Label_2c0a8209-6590-4cef-adb7-80fa47675d6e_Name">
    <vt:lpwstr>FREMAP_Publico</vt:lpwstr>
  </property>
  <property fmtid="{D5CDD505-2E9C-101B-9397-08002B2CF9AE}" pid="6" name="MSIP_Label_2c0a8209-6590-4cef-adb7-80fa47675d6e_SiteId">
    <vt:lpwstr>99cff6d8-6977-4e4e-bf84-a3a534ac8aad</vt:lpwstr>
  </property>
  <property fmtid="{D5CDD505-2E9C-101B-9397-08002B2CF9AE}" pid="7" name="MSIP_Label_2c0a8209-6590-4cef-adb7-80fa47675d6e_ActionId">
    <vt:lpwstr>4048cacb-4c8d-4ed9-927b-4e122cca8710</vt:lpwstr>
  </property>
  <property fmtid="{D5CDD505-2E9C-101B-9397-08002B2CF9AE}" pid="8" name="MSIP_Label_2c0a8209-6590-4cef-adb7-80fa47675d6e_ContentBits">
    <vt:lpwstr>2</vt:lpwstr>
  </property>
</Properties>
</file>